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C49" w:rsidRPr="00ED650A" w:rsidRDefault="004A1C49" w:rsidP="00F12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5FB2" w:rsidRPr="00ED650A" w:rsidRDefault="00D95FB2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50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1" layoutInCell="1" allowOverlap="1">
            <wp:simplePos x="0" y="0"/>
            <wp:positionH relativeFrom="margin">
              <wp:posOffset>1025525</wp:posOffset>
            </wp:positionH>
            <wp:positionV relativeFrom="paragraph">
              <wp:posOffset>-24130</wp:posOffset>
            </wp:positionV>
            <wp:extent cx="4249420" cy="1461135"/>
            <wp:effectExtent l="0" t="0" r="0" b="0"/>
            <wp:wrapNone/>
            <wp:docPr id="1" name="Рисунок 1" descr="2_Бланк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_Бланк пись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146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FB2" w:rsidRPr="00ED650A" w:rsidRDefault="00D95FB2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B2" w:rsidRPr="00ED650A" w:rsidRDefault="00D95FB2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B2" w:rsidRPr="00ED650A" w:rsidRDefault="00D95FB2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AE2" w:rsidRDefault="00682AE2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50021"/>
          <w:sz w:val="24"/>
          <w:szCs w:val="24"/>
        </w:rPr>
      </w:pPr>
    </w:p>
    <w:p w:rsidR="00682AE2" w:rsidRDefault="00682AE2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50021"/>
          <w:sz w:val="24"/>
          <w:szCs w:val="24"/>
        </w:rPr>
      </w:pPr>
    </w:p>
    <w:p w:rsidR="00682AE2" w:rsidRDefault="00682AE2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50021"/>
          <w:sz w:val="24"/>
          <w:szCs w:val="24"/>
        </w:rPr>
      </w:pPr>
    </w:p>
    <w:p w:rsidR="00682AE2" w:rsidRDefault="00682AE2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50021"/>
          <w:sz w:val="24"/>
          <w:szCs w:val="24"/>
        </w:rPr>
      </w:pPr>
    </w:p>
    <w:p w:rsidR="00753155" w:rsidRPr="00682AE2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82AE2">
        <w:rPr>
          <w:rFonts w:ascii="Times New Roman" w:hAnsi="Times New Roman" w:cs="Times New Roman"/>
          <w:color w:val="A50021"/>
          <w:sz w:val="32"/>
          <w:szCs w:val="32"/>
        </w:rPr>
        <w:t>ООО «Региональный кадастровый центр»</w:t>
      </w:r>
    </w:p>
    <w:p w:rsidR="00116357" w:rsidRPr="00682AE2" w:rsidRDefault="00116357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D95FB2" w:rsidRPr="00682AE2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D95FB2" w:rsidRPr="00682AE2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D95FB2" w:rsidRPr="00682AE2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21048" w:rsidRPr="00682AE2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D95FB2" w:rsidRPr="00682AE2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53155" w:rsidRPr="00682AE2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2AE2">
        <w:rPr>
          <w:rFonts w:ascii="Times New Roman" w:hAnsi="Times New Roman" w:cs="Times New Roman"/>
          <w:b/>
          <w:sz w:val="32"/>
          <w:szCs w:val="32"/>
        </w:rPr>
        <w:t>ВНЕСЕНИЕ ИЗМЕНЕНИЙ В ГЕНЕРАЛЬНЫЙ ПЛАН</w:t>
      </w:r>
    </w:p>
    <w:p w:rsidR="00753155" w:rsidRPr="00682AE2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2AE2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</w:p>
    <w:p w:rsidR="00753155" w:rsidRPr="003B6946" w:rsidRDefault="00F4058A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ЧЁ</w:t>
      </w:r>
      <w:r w:rsidR="00E00D5B">
        <w:rPr>
          <w:rFonts w:ascii="Times New Roman" w:hAnsi="Times New Roman" w:cs="Times New Roman"/>
          <w:b/>
          <w:sz w:val="32"/>
          <w:szCs w:val="32"/>
        </w:rPr>
        <w:t xml:space="preserve">РНООТРОЖСКИЙ </w:t>
      </w:r>
      <w:r w:rsidR="00753155" w:rsidRPr="003B6946">
        <w:rPr>
          <w:rFonts w:ascii="Times New Roman" w:hAnsi="Times New Roman" w:cs="Times New Roman"/>
          <w:b/>
          <w:sz w:val="32"/>
          <w:szCs w:val="32"/>
        </w:rPr>
        <w:t>СЕЛЬСОВЕТ</w:t>
      </w:r>
    </w:p>
    <w:p w:rsidR="00753155" w:rsidRPr="00682AE2" w:rsidRDefault="00F64D2F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САРАКТАШСКОГО</w:t>
      </w:r>
      <w:r w:rsidR="00753155" w:rsidRPr="003B6946"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</w:p>
    <w:p w:rsidR="00B679F0" w:rsidRPr="00682AE2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2AE2">
        <w:rPr>
          <w:rFonts w:ascii="Times New Roman" w:hAnsi="Times New Roman" w:cs="Times New Roman"/>
          <w:b/>
          <w:sz w:val="32"/>
          <w:szCs w:val="32"/>
        </w:rPr>
        <w:t>ОРЕНБУРГСКОЙ ОБЛАСТИ</w:t>
      </w:r>
    </w:p>
    <w:p w:rsidR="00166AF6" w:rsidRPr="00682AE2" w:rsidRDefault="00166AF6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166AF6" w:rsidRPr="00682AE2" w:rsidRDefault="00166AF6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166AF6" w:rsidRPr="00682AE2" w:rsidRDefault="00166AF6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682AE2">
        <w:rPr>
          <w:rFonts w:ascii="Times New Roman" w:hAnsi="Times New Roman" w:cs="Times New Roman"/>
          <w:b/>
          <w:sz w:val="32"/>
          <w:szCs w:val="32"/>
        </w:rPr>
        <w:t>ТОМ</w:t>
      </w:r>
      <w:r w:rsidR="006C2D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82AE2">
        <w:rPr>
          <w:rFonts w:ascii="Times New Roman" w:hAnsi="Times New Roman" w:cs="Times New Roman"/>
          <w:b/>
          <w:sz w:val="32"/>
          <w:szCs w:val="32"/>
        </w:rPr>
        <w:t>1</w:t>
      </w:r>
    </w:p>
    <w:p w:rsidR="00166AF6" w:rsidRPr="00682AE2" w:rsidRDefault="00B578DB" w:rsidP="00F12EEF">
      <w:pPr>
        <w:pStyle w:val="a3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682AE2">
        <w:rPr>
          <w:rFonts w:ascii="Times New Roman" w:hAnsi="Times New Roman" w:cs="Times New Roman"/>
          <w:bCs/>
          <w:sz w:val="32"/>
          <w:szCs w:val="32"/>
        </w:rPr>
        <w:t>ПОЛОЖЕНИЕ</w:t>
      </w:r>
      <w:r w:rsidR="00166AF6" w:rsidRPr="00682AE2">
        <w:rPr>
          <w:rFonts w:ascii="Times New Roman" w:hAnsi="Times New Roman" w:cs="Times New Roman"/>
          <w:bCs/>
          <w:sz w:val="32"/>
          <w:szCs w:val="32"/>
        </w:rPr>
        <w:t xml:space="preserve"> О ТЕРРИТОРИАЛЬНОМ ПЛАНИРОВАНИИ</w:t>
      </w:r>
    </w:p>
    <w:p w:rsidR="00166AF6" w:rsidRPr="00682AE2" w:rsidRDefault="00166AF6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116357" w:rsidRPr="00ED650A" w:rsidRDefault="0011635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3C8A" w:rsidRPr="00ED650A" w:rsidRDefault="00D93C8A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4D0D" w:rsidRPr="00ED650A" w:rsidRDefault="00714D0D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6357" w:rsidRPr="00ED650A" w:rsidRDefault="0011635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3DB8" w:rsidRPr="00ED650A" w:rsidRDefault="00F43DB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ED650A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ED650A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ED650A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ED650A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ED650A" w:rsidRDefault="007531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72104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ED650A" w:rsidRDefault="00D95FB2" w:rsidP="00F12E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6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Оренбург 202</w:t>
      </w:r>
      <w:r w:rsidR="0066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721048" w:rsidRPr="00ED650A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A1C49" w:rsidRPr="00ED650A" w:rsidRDefault="00753155" w:rsidP="00F12EEF">
      <w:pPr>
        <w:shd w:val="clear" w:color="auto" w:fill="FFFFFF"/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ED650A" w:rsidTr="00DD1A3B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:rsidR="004A1C49" w:rsidRPr="00ED650A" w:rsidRDefault="004A1C49" w:rsidP="00F12EEF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1</w:t>
            </w:r>
          </w:p>
          <w:p w:rsidR="004A1C49" w:rsidRPr="00ED650A" w:rsidRDefault="004A1C49" w:rsidP="00F12EEF">
            <w:pPr>
              <w:shd w:val="clear" w:color="auto" w:fill="FFFFFF"/>
              <w:tabs>
                <w:tab w:val="left" w:pos="751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ПОЛОЖЕНИЕ О ТЕРРИТОРИАЛЬНОМ ПЛАНИРОВАНИИ</w:t>
            </w:r>
          </w:p>
        </w:tc>
      </w:tr>
      <w:tr w:rsidR="004A1C49" w:rsidRPr="00ED650A" w:rsidTr="00DD1A3B">
        <w:tc>
          <w:tcPr>
            <w:tcW w:w="1758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ED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 w:rsidR="004A1C49" w:rsidRPr="00ED650A" w:rsidTr="00DD1A3B">
        <w:tc>
          <w:tcPr>
            <w:tcW w:w="1758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ED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  <w:tr w:rsidR="004A1C49" w:rsidRPr="00ED650A" w:rsidTr="00DD1A3B">
        <w:tc>
          <w:tcPr>
            <w:tcW w:w="9392" w:type="dxa"/>
            <w:gridSpan w:val="2"/>
            <w:shd w:val="clear" w:color="auto" w:fill="auto"/>
          </w:tcPr>
          <w:p w:rsidR="004A1C49" w:rsidRPr="00ED650A" w:rsidRDefault="004A1C49" w:rsidP="00F12EEF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2</w:t>
            </w:r>
          </w:p>
          <w:p w:rsidR="004A1C49" w:rsidRPr="00ED650A" w:rsidRDefault="004A1C49" w:rsidP="00F12EEF">
            <w:pPr>
              <w:shd w:val="clear" w:color="auto" w:fill="FFFFFF"/>
              <w:tabs>
                <w:tab w:val="left" w:pos="751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МАТЕРИАЛЫ ПО ОБОСНОВАНИЮ ГЕНЕРАЛЬНОГО ПЛАНА </w:t>
            </w:r>
          </w:p>
        </w:tc>
      </w:tr>
      <w:tr w:rsidR="004A1C49" w:rsidRPr="00ED650A" w:rsidTr="00DD1A3B">
        <w:tc>
          <w:tcPr>
            <w:tcW w:w="1758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</w:t>
            </w:r>
            <w:r w:rsidRPr="00ED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 w:rsidR="004A1C49" w:rsidRPr="00ED650A" w:rsidTr="00DD1A3B">
        <w:tc>
          <w:tcPr>
            <w:tcW w:w="1758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ED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ED650A" w:rsidRDefault="004A1C49" w:rsidP="00F12EEF">
            <w:pPr>
              <w:tabs>
                <w:tab w:val="left" w:pos="7513"/>
              </w:tabs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</w:tbl>
    <w:p w:rsidR="004A1C49" w:rsidRPr="00ED650A" w:rsidRDefault="004A1C49" w:rsidP="00F12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1C49" w:rsidRPr="00ED650A" w:rsidRDefault="004A1C49" w:rsidP="00F12EEF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50A">
        <w:rPr>
          <w:rFonts w:ascii="Times New Roman" w:eastAsia="Times New Roman" w:hAnsi="Times New Roman" w:cs="Times New Roman"/>
          <w:sz w:val="24"/>
          <w:szCs w:val="24"/>
        </w:rPr>
        <w:t xml:space="preserve">Генеральный план состоит из 2-х томов: «Положения о территориальном </w:t>
      </w:r>
      <w:r w:rsidR="00646702" w:rsidRPr="00ED650A">
        <w:rPr>
          <w:rFonts w:ascii="Times New Roman" w:eastAsia="Times New Roman" w:hAnsi="Times New Roman" w:cs="Times New Roman"/>
          <w:sz w:val="24"/>
          <w:szCs w:val="24"/>
        </w:rPr>
        <w:t>планировании» (</w:t>
      </w:r>
      <w:r w:rsidRPr="00ED650A">
        <w:rPr>
          <w:rFonts w:ascii="Times New Roman" w:eastAsia="Times New Roman" w:hAnsi="Times New Roman" w:cs="Times New Roman"/>
          <w:sz w:val="24"/>
          <w:szCs w:val="24"/>
        </w:rPr>
        <w:t>Том 1), «Материалы по обоснованию проекта» (Том 2).</w:t>
      </w:r>
    </w:p>
    <w:p w:rsidR="004A1C49" w:rsidRPr="00ED650A" w:rsidRDefault="004A1C49" w:rsidP="00F12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50A">
        <w:rPr>
          <w:rFonts w:ascii="Times New Roman" w:eastAsia="Times New Roman" w:hAnsi="Times New Roman" w:cs="Times New Roman"/>
          <w:b/>
          <w:sz w:val="24"/>
          <w:szCs w:val="24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ED650A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ED650A" w:rsidRDefault="004A1C49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ED650A" w:rsidRDefault="004A1C49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C49" w:rsidRPr="00ED650A" w:rsidRDefault="004A1C49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ED650A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Default="00256D38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1:35</w:t>
            </w:r>
            <w:r w:rsidR="0055588B"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256D38" w:rsidRPr="00ED650A" w:rsidRDefault="00256D38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1:10 </w:t>
            </w: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5588B" w:rsidRPr="00ED650A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6D38" w:rsidRDefault="00256D38" w:rsidP="00256D38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1:35</w:t>
            </w: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753155" w:rsidRPr="00ED650A" w:rsidRDefault="00256D38" w:rsidP="00256D38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1:10 </w:t>
            </w: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5588B" w:rsidRPr="00ED650A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ED650A" w:rsidRDefault="0055588B" w:rsidP="00F12EEF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6D38" w:rsidRDefault="00256D38" w:rsidP="00256D38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1:35</w:t>
            </w: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55588B" w:rsidRPr="00ED650A" w:rsidRDefault="00256D38" w:rsidP="00256D38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1:10 </w:t>
            </w:r>
            <w:r w:rsidRPr="00ED650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824B84" w:rsidRPr="00ED650A" w:rsidRDefault="00824B84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6F4" w:rsidRPr="00ED650A" w:rsidRDefault="00EE26F4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0E" w:rsidRPr="003B6946" w:rsidRDefault="00D8770E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946">
        <w:rPr>
          <w:rFonts w:ascii="Times New Roman" w:hAnsi="Times New Roman" w:cs="Times New Roman"/>
          <w:sz w:val="28"/>
          <w:szCs w:val="28"/>
        </w:rPr>
        <w:t>Генеральный план состоит из 2-х томов: «Положения о территориальном планировании», «Материалы по обоснованию проекта».</w:t>
      </w:r>
    </w:p>
    <w:p w:rsidR="00D8770E" w:rsidRPr="003B6946" w:rsidRDefault="00D8770E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946">
        <w:rPr>
          <w:rFonts w:ascii="Times New Roman" w:hAnsi="Times New Roman" w:cs="Times New Roman"/>
          <w:sz w:val="28"/>
          <w:szCs w:val="28"/>
        </w:rPr>
        <w:t>Генеральный план представляется в электронном виде. Проект разработан в программной среде ГИС «MapInfo» в составе электронных графических слоёв и связанной с ними атрибутивной базы данных. Цифровое описание и отображение объектов на картах выполнено согласно Приказу Министерства экономическо</w:t>
      </w:r>
      <w:r w:rsidR="006C2D0D">
        <w:rPr>
          <w:rFonts w:ascii="Times New Roman" w:hAnsi="Times New Roman" w:cs="Times New Roman"/>
          <w:sz w:val="28"/>
          <w:szCs w:val="28"/>
        </w:rPr>
        <w:t xml:space="preserve">го развития РФ от 09.01.2018 </w:t>
      </w:r>
      <w:r w:rsidRPr="003B6946">
        <w:rPr>
          <w:rFonts w:ascii="Times New Roman" w:hAnsi="Times New Roman" w:cs="Times New Roman"/>
          <w:sz w:val="28"/>
          <w:szCs w:val="28"/>
        </w:rPr>
        <w:t xml:space="preserve">№ 10 </w:t>
      </w:r>
      <w:r w:rsidR="006C2D0D">
        <w:rPr>
          <w:rFonts w:ascii="Times New Roman" w:hAnsi="Times New Roman" w:cs="Times New Roman"/>
          <w:sz w:val="28"/>
          <w:szCs w:val="28"/>
        </w:rPr>
        <w:t>«</w:t>
      </w:r>
      <w:r w:rsidRPr="003B6946">
        <w:rPr>
          <w:rFonts w:ascii="Times New Roman" w:hAnsi="Times New Roman" w:cs="Times New Roman"/>
          <w:sz w:val="28"/>
          <w:szCs w:val="28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</w:t>
      </w:r>
      <w:r w:rsidR="006C2D0D">
        <w:rPr>
          <w:rFonts w:ascii="Times New Roman" w:hAnsi="Times New Roman" w:cs="Times New Roman"/>
          <w:sz w:val="28"/>
          <w:szCs w:val="28"/>
        </w:rPr>
        <w:t>»</w:t>
      </w:r>
      <w:r w:rsidRPr="003B6946">
        <w:rPr>
          <w:rFonts w:ascii="Times New Roman" w:hAnsi="Times New Roman" w:cs="Times New Roman"/>
          <w:sz w:val="28"/>
          <w:szCs w:val="28"/>
        </w:rPr>
        <w:t>.</w:t>
      </w:r>
    </w:p>
    <w:p w:rsidR="00EE26F4" w:rsidRPr="00D8770E" w:rsidRDefault="00D8770E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946">
        <w:rPr>
          <w:rFonts w:ascii="Times New Roman" w:hAnsi="Times New Roman" w:cs="Times New Roman"/>
          <w:sz w:val="28"/>
          <w:szCs w:val="28"/>
        </w:rPr>
        <w:t>Исполнитель работ: ООО «Региональный кадастровый центр».</w:t>
      </w:r>
    </w:p>
    <w:p w:rsidR="00EE26F4" w:rsidRPr="00ED650A" w:rsidRDefault="00EE26F4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6F4" w:rsidRPr="00ED650A" w:rsidRDefault="00EE26F4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6F4" w:rsidRPr="00ED650A" w:rsidRDefault="00EE26F4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8EE" w:rsidRPr="00ED650A" w:rsidRDefault="006238EE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2962" w:rsidRPr="00ED650A" w:rsidRDefault="005C2962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A1C49" w:rsidRPr="00ED650A" w:rsidRDefault="004A1C49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A1C49" w:rsidRPr="00ED650A" w:rsidRDefault="004A1C49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DED" w:rsidRPr="00ED650A" w:rsidRDefault="00721048" w:rsidP="00F12EEF">
      <w:pPr>
        <w:tabs>
          <w:tab w:val="left" w:pos="3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50A">
        <w:rPr>
          <w:rFonts w:ascii="Times New Roman" w:hAnsi="Times New Roman" w:cs="Times New Roman"/>
          <w:b/>
          <w:sz w:val="24"/>
          <w:szCs w:val="24"/>
        </w:rPr>
        <w:tab/>
      </w:r>
    </w:p>
    <w:p w:rsidR="00163DED" w:rsidRPr="00ED650A" w:rsidRDefault="00163DED" w:rsidP="00F12E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50A">
        <w:rPr>
          <w:rFonts w:ascii="Times New Roman" w:hAnsi="Times New Roman" w:cs="Times New Roman"/>
          <w:b/>
          <w:sz w:val="24"/>
          <w:szCs w:val="24"/>
        </w:rPr>
        <w:br w:type="page"/>
      </w:r>
    </w:p>
    <w:bookmarkStart w:id="0" w:name="_Toc20213969" w:displacedByCustomXml="next"/>
    <w:bookmarkStart w:id="1" w:name="_Toc2023143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1404077818"/>
      </w:sdtPr>
      <w:sdtEndPr/>
      <w:sdtContent>
        <w:p w:rsidR="004A1C49" w:rsidRPr="00ED650A" w:rsidRDefault="004A1C49" w:rsidP="00F12EEF">
          <w:pPr>
            <w:keepNext/>
            <w:keepLines/>
            <w:spacing w:after="0" w:line="240" w:lineRule="auto"/>
            <w:ind w:firstLine="709"/>
            <w:jc w:val="both"/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24"/>
              <w:szCs w:val="24"/>
              <w:lang w:eastAsia="en-US"/>
            </w:rPr>
          </w:pPr>
          <w:r w:rsidRPr="00ED650A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24"/>
              <w:szCs w:val="24"/>
              <w:lang w:eastAsia="en-US"/>
            </w:rPr>
            <w:t>Оглавление</w:t>
          </w:r>
        </w:p>
        <w:p w:rsidR="00883357" w:rsidRDefault="00904413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ED650A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4A1C49" w:rsidRPr="00ED650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ED650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0737628" w:history="1">
            <w:r w:rsidR="00883357" w:rsidRPr="005E626C">
              <w:rPr>
                <w:rStyle w:val="af1"/>
                <w:rFonts w:ascii="Times New Roman" w:hAnsi="Times New Roman"/>
                <w:noProof/>
              </w:rPr>
              <w:t>ОБЩИЕ ПОЛОЖЕНИЯ</w:t>
            </w:r>
            <w:r w:rsidR="00883357">
              <w:rPr>
                <w:noProof/>
                <w:webHidden/>
              </w:rPr>
              <w:tab/>
            </w:r>
            <w:r w:rsidR="00883357">
              <w:rPr>
                <w:noProof/>
                <w:webHidden/>
              </w:rPr>
              <w:fldChar w:fldCharType="begin"/>
            </w:r>
            <w:r w:rsidR="00883357">
              <w:rPr>
                <w:noProof/>
                <w:webHidden/>
              </w:rPr>
              <w:instrText xml:space="preserve"> PAGEREF _Toc170737628 \h </w:instrText>
            </w:r>
            <w:r w:rsidR="00883357">
              <w:rPr>
                <w:noProof/>
                <w:webHidden/>
              </w:rPr>
            </w:r>
            <w:r w:rsidR="00883357">
              <w:rPr>
                <w:noProof/>
                <w:webHidden/>
              </w:rPr>
              <w:fldChar w:fldCharType="separate"/>
            </w:r>
            <w:r w:rsidR="00883357">
              <w:rPr>
                <w:noProof/>
                <w:webHidden/>
              </w:rPr>
              <w:t>4</w:t>
            </w:r>
            <w:r w:rsidR="00883357"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70737629" w:history="1">
            <w:r w:rsidRPr="005E626C">
              <w:rPr>
                <w:rStyle w:val="af1"/>
                <w:rFonts w:ascii="Times New Roman" w:hAnsi="Times New Roman"/>
                <w:noProof/>
              </w:rPr>
              <w:t>1. СВЕДЕНИЯ О ВИДАХ, НАЗНАЧЕНИИ И НАИМЕНОВАНИЯХ ПЛАНИРУЕМЫХ ДЛЯ РАЗМЕЩЕНИЯ ОБЪЕКТОВ МЕСТНОГО ЗНАЧЕНИЯ ПОСЕЛЕНИЯ,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70737630" w:history="1">
            <w:r w:rsidRPr="005E626C">
              <w:rPr>
                <w:rStyle w:val="af1"/>
                <w:rFonts w:ascii="Times New Roman" w:hAnsi="Times New Roman"/>
                <w:noProof/>
              </w:rPr>
              <w:t>2. ХАРАКТЕРИСТИКИ ЗОН С ОСОБЫМИ УСЛОВИЯМИ ИСПОЛЬЗОВАНИЯ ТЕРРИТОРИЙ.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70737631" w:history="1">
            <w:r w:rsidRPr="005E626C">
              <w:rPr>
                <w:rStyle w:val="af1"/>
                <w:rFonts w:ascii="Times New Roman" w:hAnsi="Times New Roman"/>
                <w:noProof/>
              </w:rPr>
              <w:t>3.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2" w:history="1">
            <w:r w:rsidRPr="005E626C">
              <w:rPr>
                <w:rStyle w:val="af1"/>
                <w:rFonts w:ascii="Times New Roman" w:hAnsi="Times New Roman"/>
                <w:noProof/>
              </w:rPr>
              <w:t>3.1 Жилая зона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3" w:history="1">
            <w:r w:rsidRPr="005E626C">
              <w:rPr>
                <w:rStyle w:val="af1"/>
                <w:rFonts w:ascii="Times New Roman" w:hAnsi="Times New Roman"/>
                <w:noProof/>
              </w:rPr>
              <w:t>3.2 Общественно-деловая зона.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4" w:history="1">
            <w:r w:rsidRPr="005E626C">
              <w:rPr>
                <w:rStyle w:val="af1"/>
                <w:rFonts w:ascii="Times New Roman" w:hAnsi="Times New Roman"/>
                <w:noProof/>
              </w:rPr>
              <w:t>3.3 Зона рекреационного назначения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5" w:history="1">
            <w:r w:rsidRPr="005E626C">
              <w:rPr>
                <w:rStyle w:val="af1"/>
                <w:rFonts w:ascii="Times New Roman" w:hAnsi="Times New Roman"/>
                <w:noProof/>
              </w:rPr>
              <w:t>3.4 Производственная зона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6" w:history="1">
            <w:r w:rsidRPr="005E626C">
              <w:rPr>
                <w:rStyle w:val="af1"/>
                <w:rFonts w:ascii="Times New Roman" w:hAnsi="Times New Roman"/>
                <w:noProof/>
              </w:rPr>
              <w:t>3.5 Зона инженерной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7" w:history="1">
            <w:r w:rsidRPr="005E626C">
              <w:rPr>
                <w:rStyle w:val="af1"/>
                <w:rFonts w:ascii="Times New Roman" w:hAnsi="Times New Roman"/>
                <w:noProof/>
              </w:rPr>
              <w:t>3.6 Зона транспортной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8" w:history="1">
            <w:r w:rsidRPr="005E626C">
              <w:rPr>
                <w:rStyle w:val="af1"/>
                <w:rFonts w:ascii="Times New Roman" w:hAnsi="Times New Roman"/>
                <w:noProof/>
              </w:rPr>
              <w:t>3.7 Зона сельскохозяйственного использования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39" w:history="1">
            <w:r w:rsidRPr="005E626C">
              <w:rPr>
                <w:rStyle w:val="af1"/>
                <w:rFonts w:ascii="Times New Roman" w:hAnsi="Times New Roman"/>
                <w:noProof/>
              </w:rPr>
              <w:t>3.8 Зона кладбищ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83357" w:rsidRDefault="00883357">
          <w:pPr>
            <w:pStyle w:val="2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70737640" w:history="1">
            <w:r w:rsidRPr="005E626C">
              <w:rPr>
                <w:rStyle w:val="af1"/>
                <w:rFonts w:ascii="Times New Roman" w:hAnsi="Times New Roman"/>
                <w:noProof/>
              </w:rPr>
              <w:t>3.8 Зона специального назначения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_Toc170737640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1C49" w:rsidRPr="00ED650A" w:rsidRDefault="00904413" w:rsidP="00966078">
          <w:pPr>
            <w:pStyle w:val="21"/>
            <w:tabs>
              <w:tab w:val="right" w:leader="dot" w:pos="9771"/>
            </w:tabs>
            <w:rPr>
              <w:rFonts w:ascii="Times New Roman" w:hAnsi="Times New Roman"/>
              <w:sz w:val="24"/>
              <w:szCs w:val="24"/>
            </w:rPr>
          </w:pPr>
          <w:r w:rsidRPr="00ED650A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41545A" w:rsidRPr="00B13922" w:rsidRDefault="004A1C49" w:rsidP="00F12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351042770"/>
      <w:bookmarkStart w:id="3" w:name="_GoBack"/>
      <w:bookmarkEnd w:id="3"/>
      <w:r w:rsidRPr="00ED650A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bookmarkEnd w:id="2"/>
    <w:p w:rsidR="00DD1A3B" w:rsidRDefault="00DD1A3B" w:rsidP="00F12EEF">
      <w:pPr>
        <w:pStyle w:val="Default"/>
        <w:ind w:firstLine="709"/>
      </w:pPr>
    </w:p>
    <w:p w:rsidR="00DD1A3B" w:rsidRPr="00DD1A3B" w:rsidRDefault="00DD1A3B" w:rsidP="00F12EEF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Toc170737628"/>
      <w:r w:rsidRPr="00DD1A3B">
        <w:rPr>
          <w:rFonts w:ascii="Times New Roman" w:hAnsi="Times New Roman"/>
          <w:sz w:val="24"/>
          <w:szCs w:val="24"/>
        </w:rPr>
        <w:t>ОБЩИЕ ПОЛОЖЕНИЯ</w:t>
      </w:r>
      <w:bookmarkEnd w:id="4"/>
    </w:p>
    <w:p w:rsidR="00DD1A3B" w:rsidRDefault="00DD1A3B" w:rsidP="00F12EEF">
      <w:pPr>
        <w:pStyle w:val="Default"/>
        <w:ind w:firstLine="709"/>
      </w:pPr>
    </w:p>
    <w:p w:rsidR="00DD1A3B" w:rsidRPr="00CE2703" w:rsidRDefault="00DD1A3B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Настоящее Положение о территориальном планировании муниципального образования </w:t>
      </w:r>
      <w:r w:rsidR="00BE3A73" w:rsidRPr="00CE270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="00BE3A73" w:rsidRPr="00CE2703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Pr="00CE2703">
        <w:rPr>
          <w:rFonts w:ascii="Times New Roman" w:hAnsi="Times New Roman" w:cs="Times New Roman"/>
          <w:sz w:val="28"/>
          <w:szCs w:val="28"/>
        </w:rPr>
        <w:t xml:space="preserve">подготовлено в соответствии со статьей 23 Градостроительного кодекса Российской Федерации и содержит: </w:t>
      </w:r>
    </w:p>
    <w:p w:rsidR="00DD1A3B" w:rsidRPr="00CE2703" w:rsidRDefault="00DD1A3B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1) 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 </w:t>
      </w:r>
    </w:p>
    <w:p w:rsidR="00BE3A73" w:rsidRDefault="00DD1A3B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r w:rsidR="00BE3A73" w:rsidRPr="00CE27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3AC8" w:rsidRPr="00663AC8" w:rsidRDefault="00663AC8" w:rsidP="0066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3AC8">
        <w:rPr>
          <w:rFonts w:ascii="Times New Roman" w:hAnsi="Times New Roman" w:cs="Times New Roman"/>
          <w:sz w:val="28"/>
          <w:szCs w:val="28"/>
          <w:u w:val="single"/>
        </w:rPr>
        <w:t>Целями проведения работ являются:</w:t>
      </w:r>
    </w:p>
    <w:p w:rsidR="00663AC8" w:rsidRPr="00663AC8" w:rsidRDefault="00663AC8" w:rsidP="0066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изменение границ</w:t>
      </w:r>
      <w:r w:rsidRPr="00663AC8">
        <w:rPr>
          <w:rFonts w:ascii="Times New Roman" w:hAnsi="Times New Roman" w:cs="Times New Roman"/>
          <w:sz w:val="28"/>
          <w:szCs w:val="28"/>
        </w:rPr>
        <w:t xml:space="preserve"> населенного пункта </w:t>
      </w:r>
      <w:r>
        <w:rPr>
          <w:rFonts w:ascii="Times New Roman" w:hAnsi="Times New Roman" w:cs="Times New Roman"/>
          <w:sz w:val="28"/>
          <w:szCs w:val="28"/>
        </w:rPr>
        <w:t>с. Черный Отрог</w:t>
      </w:r>
      <w:r w:rsidRPr="00663AC8">
        <w:rPr>
          <w:rFonts w:ascii="Times New Roman" w:hAnsi="Times New Roman" w:cs="Times New Roman"/>
          <w:sz w:val="28"/>
          <w:szCs w:val="28"/>
        </w:rPr>
        <w:t>;</w:t>
      </w:r>
    </w:p>
    <w:p w:rsidR="00663AC8" w:rsidRPr="00663AC8" w:rsidRDefault="00663AC8" w:rsidP="0066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C8">
        <w:rPr>
          <w:rFonts w:ascii="Times New Roman" w:hAnsi="Times New Roman" w:cs="Times New Roman"/>
          <w:sz w:val="28"/>
          <w:szCs w:val="28"/>
        </w:rPr>
        <w:t xml:space="preserve">-изменение функциональной зоны </w:t>
      </w:r>
      <w:r>
        <w:rPr>
          <w:rFonts w:ascii="Times New Roman" w:hAnsi="Times New Roman" w:cs="Times New Roman"/>
          <w:sz w:val="28"/>
          <w:szCs w:val="28"/>
        </w:rPr>
        <w:t>в отношении земельных</w:t>
      </w:r>
      <w:r w:rsidRPr="00663AC8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63AC8">
        <w:rPr>
          <w:rFonts w:ascii="Times New Roman" w:hAnsi="Times New Roman" w:cs="Times New Roman"/>
          <w:sz w:val="28"/>
          <w:szCs w:val="28"/>
        </w:rPr>
        <w:t xml:space="preserve"> с кадастровым номером 56:26:2009001:89, 56:26:2009001:39, 56:26:2009001:35, 56:26:0000000:5200, 56:26:2010001:34</w:t>
      </w:r>
      <w:r>
        <w:rPr>
          <w:rFonts w:ascii="Times New Roman" w:hAnsi="Times New Roman" w:cs="Times New Roman"/>
          <w:sz w:val="28"/>
          <w:szCs w:val="28"/>
        </w:rPr>
        <w:t xml:space="preserve"> на функциональную зону рекреационного назначения </w:t>
      </w:r>
      <w:r w:rsidRPr="00663AC8">
        <w:rPr>
          <w:rFonts w:ascii="Times New Roman" w:hAnsi="Times New Roman" w:cs="Times New Roman"/>
          <w:sz w:val="28"/>
          <w:szCs w:val="28"/>
        </w:rPr>
        <w:t>с приведением в соответствие границ территориальных зон в правилах землепользования и застройки;</w:t>
      </w:r>
    </w:p>
    <w:p w:rsidR="00663AC8" w:rsidRPr="00CE2703" w:rsidRDefault="00663AC8" w:rsidP="00663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663AC8">
        <w:rPr>
          <w:rFonts w:ascii="Times New Roman" w:hAnsi="Times New Roman" w:cs="Times New Roman"/>
          <w:sz w:val="28"/>
          <w:szCs w:val="28"/>
        </w:rPr>
        <w:t xml:space="preserve">несение сведений о границах охранных зон газораспределительной сети </w:t>
      </w: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663AC8">
        <w:rPr>
          <w:rFonts w:ascii="Times New Roman" w:hAnsi="Times New Roman" w:cs="Times New Roman"/>
          <w:sz w:val="28"/>
          <w:szCs w:val="28"/>
        </w:rPr>
        <w:t>остановлениями Правительства Оренбургской области №20-пп от 11.01.2024 г., №435-пп от 14.05.2024 г., №436-пп от 14.05.2024 г.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Территориальное планирование осуществляется в соответствии с действующим федеральным законодательством, законодательством Оренбургской области, муниципальными правовыми актами 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Саракташского </w:t>
      </w:r>
      <w:r w:rsidRPr="00CE2703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рноотрожского </w:t>
      </w:r>
      <w:r w:rsidRPr="00CE2703">
        <w:rPr>
          <w:rFonts w:ascii="Times New Roman" w:hAnsi="Times New Roman" w:cs="Times New Roman"/>
          <w:sz w:val="28"/>
          <w:szCs w:val="28"/>
        </w:rPr>
        <w:t xml:space="preserve">сельсовета и направлено на комплексное решение задач развития муниципального образования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Pr="00CE2703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Саракташского </w:t>
      </w:r>
      <w:r w:rsidRPr="00CE2703">
        <w:rPr>
          <w:rFonts w:ascii="Times New Roman" w:hAnsi="Times New Roman" w:cs="Times New Roman"/>
          <w:sz w:val="28"/>
          <w:szCs w:val="28"/>
        </w:rPr>
        <w:t>района Оренбургской области, а также решение вопросов местного значения, установленных Федеральным законом «Об общих принципах организации местного самоупра</w:t>
      </w:r>
      <w:r w:rsidR="00D06FBC" w:rsidRPr="00CE2703">
        <w:rPr>
          <w:rFonts w:ascii="Times New Roman" w:hAnsi="Times New Roman" w:cs="Times New Roman"/>
          <w:sz w:val="28"/>
          <w:szCs w:val="28"/>
        </w:rPr>
        <w:t>вления в Российской Федерации».</w:t>
      </w:r>
    </w:p>
    <w:p w:rsidR="00EA59EC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Генеральный план муниципального образования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="00EA59EC" w:rsidRPr="00CE2703">
        <w:rPr>
          <w:rFonts w:ascii="Times New Roman" w:hAnsi="Times New Roman" w:cs="Times New Roman"/>
          <w:sz w:val="28"/>
          <w:szCs w:val="28"/>
        </w:rPr>
        <w:t>сельсовет</w:t>
      </w:r>
      <w:r w:rsidRPr="00CE2703">
        <w:rPr>
          <w:rFonts w:ascii="Times New Roman" w:hAnsi="Times New Roman" w:cs="Times New Roman"/>
          <w:sz w:val="28"/>
          <w:szCs w:val="28"/>
        </w:rPr>
        <w:t xml:space="preserve"> (далее – Генеральный план) подготовлен с целью обоснования и формирования решений, направленных на обеспечение комплексного социально-экономического и пространственного развития территории городского округа на период до 20</w:t>
      </w:r>
      <w:r w:rsidR="00EA59EC" w:rsidRPr="00CE2703">
        <w:rPr>
          <w:rFonts w:ascii="Times New Roman" w:hAnsi="Times New Roman" w:cs="Times New Roman"/>
          <w:sz w:val="28"/>
          <w:szCs w:val="28"/>
        </w:rPr>
        <w:t>50</w:t>
      </w:r>
      <w:r w:rsidRPr="00CE2703">
        <w:rPr>
          <w:rFonts w:ascii="Times New Roman" w:hAnsi="Times New Roman" w:cs="Times New Roman"/>
          <w:sz w:val="28"/>
          <w:szCs w:val="28"/>
        </w:rPr>
        <w:t xml:space="preserve"> года, создания комфортных условий для проживания населения, улучшения инвестиционного климата и формирования предпринимательской среды.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Основные задачи Генерального плана: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выявление проблем градостроительного развития территории городского округа, обеспечение их решения;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 xml:space="preserve">- определение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а также территорий для строительства промышленного либо сельскохозяйственного производства;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учет в решениях Генерального плана стратегий (программ) развития отдельных отраслей экономики, приоритетных национальных проектов, программ и решений, предусматривающих создание объектов федерального значения, объектов регионального значения, объектов местного значения, программ </w:t>
      </w:r>
      <w:r w:rsidR="002D4E85" w:rsidRPr="00CE2703">
        <w:rPr>
          <w:rFonts w:ascii="Times New Roman" w:hAnsi="Times New Roman" w:cs="Times New Roman"/>
          <w:sz w:val="28"/>
          <w:szCs w:val="28"/>
        </w:rPr>
        <w:t>социальной, транспортной, коммунальной инфраструктур</w:t>
      </w:r>
      <w:r w:rsidRPr="00CE270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создание электронного Генерального плана на основе компьютерных технологий и программного обеспечения, а также требований к структуре, описанию, отображению информации, размещаемой в государственных информационных системах обеспечения градостроительной деятельности в соответствии с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утвержденными приказом Министерства экономического развития Российской Федерации от 09.01.2018 № 10.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Генеральным планом определены: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планируемые для размещения объекты местного значения, определяющие характер развития сети инженерной, социальной и иных инфраструктур;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функциональное зонирование территории </w:t>
      </w:r>
      <w:r w:rsidR="006C2D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="002D4E85" w:rsidRPr="00CE2703">
        <w:rPr>
          <w:rFonts w:ascii="Times New Roman" w:hAnsi="Times New Roman" w:cs="Times New Roman"/>
          <w:sz w:val="28"/>
          <w:szCs w:val="28"/>
        </w:rPr>
        <w:t>сельсовет</w:t>
      </w:r>
      <w:r w:rsidRPr="00CE27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При подготовке Генерального плана учтены социально-экономические, демографические и иные показатели </w:t>
      </w:r>
      <w:r w:rsidR="00663AC8" w:rsidRPr="00CE270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663AC8">
        <w:rPr>
          <w:rFonts w:ascii="Times New Roman" w:hAnsi="Times New Roman" w:cs="Times New Roman"/>
          <w:sz w:val="28"/>
          <w:szCs w:val="28"/>
        </w:rPr>
        <w:t>муниципального</w:t>
      </w:r>
      <w:r w:rsidR="006C2D0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="002D4E85" w:rsidRPr="00CE2703">
        <w:rPr>
          <w:rFonts w:ascii="Times New Roman" w:hAnsi="Times New Roman" w:cs="Times New Roman"/>
          <w:sz w:val="28"/>
          <w:szCs w:val="28"/>
        </w:rPr>
        <w:t>сельсовет</w:t>
      </w:r>
      <w:r w:rsidRPr="00CE27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Генеральном плане отображены планируемые для размещения объекты местного значения </w:t>
      </w:r>
      <w:r w:rsidR="006C2D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 </w:t>
      </w:r>
      <w:r w:rsidR="00F4058A">
        <w:rPr>
          <w:rFonts w:ascii="Times New Roman" w:hAnsi="Times New Roman" w:cs="Times New Roman"/>
          <w:sz w:val="28"/>
          <w:szCs w:val="28"/>
        </w:rPr>
        <w:t>Чё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рноотрожский </w:t>
      </w:r>
      <w:r w:rsidR="002D4E85" w:rsidRPr="00CE2703">
        <w:rPr>
          <w:rFonts w:ascii="Times New Roman" w:hAnsi="Times New Roman" w:cs="Times New Roman"/>
          <w:sz w:val="28"/>
          <w:szCs w:val="28"/>
        </w:rPr>
        <w:t>сельсовет</w:t>
      </w:r>
      <w:r w:rsidRPr="00CE2703">
        <w:rPr>
          <w:rFonts w:ascii="Times New Roman" w:hAnsi="Times New Roman" w:cs="Times New Roman"/>
          <w:sz w:val="28"/>
          <w:szCs w:val="28"/>
        </w:rPr>
        <w:t xml:space="preserve">, к которым относятся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Оренбургской </w:t>
      </w:r>
      <w:r w:rsidRPr="00CE270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от </w:t>
      </w:r>
      <w:r w:rsidR="006C2D0D">
        <w:rPr>
          <w:rFonts w:ascii="Times New Roman" w:hAnsi="Times New Roman" w:cs="Times New Roman"/>
          <w:sz w:val="28"/>
          <w:szCs w:val="28"/>
        </w:rPr>
        <w:t xml:space="preserve">16.03.2007 № 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1037/233-IV-ОЗ </w:t>
      </w:r>
      <w:r w:rsidR="006C2D0D">
        <w:rPr>
          <w:rFonts w:ascii="Times New Roman" w:hAnsi="Times New Roman" w:cs="Times New Roman"/>
          <w:sz w:val="28"/>
          <w:szCs w:val="28"/>
        </w:rPr>
        <w:t xml:space="preserve">      </w:t>
      </w:r>
      <w:r w:rsidRPr="00CE2703">
        <w:rPr>
          <w:rFonts w:ascii="Times New Roman" w:hAnsi="Times New Roman" w:cs="Times New Roman"/>
          <w:sz w:val="28"/>
          <w:szCs w:val="28"/>
        </w:rPr>
        <w:t xml:space="preserve">«О регулировании градостроительной деятельности в 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Оренбургской </w:t>
      </w:r>
      <w:r w:rsidRPr="00CE2703">
        <w:rPr>
          <w:rFonts w:ascii="Times New Roman" w:hAnsi="Times New Roman" w:cs="Times New Roman"/>
          <w:sz w:val="28"/>
          <w:szCs w:val="28"/>
        </w:rPr>
        <w:t>области»</w:t>
      </w:r>
      <w:r w:rsidR="002D4E85" w:rsidRPr="00CE2703">
        <w:rPr>
          <w:rFonts w:ascii="Times New Roman" w:hAnsi="Times New Roman" w:cs="Times New Roman"/>
          <w:sz w:val="28"/>
          <w:szCs w:val="28"/>
        </w:rPr>
        <w:t xml:space="preserve"> (с изменениями на 14.07.2022)</w:t>
      </w:r>
      <w:r w:rsidR="006C2D0D">
        <w:rPr>
          <w:rFonts w:ascii="Times New Roman" w:hAnsi="Times New Roman" w:cs="Times New Roman"/>
          <w:sz w:val="28"/>
          <w:szCs w:val="28"/>
        </w:rPr>
        <w:t>.</w:t>
      </w:r>
      <w:r w:rsidRPr="00CE2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Генеральном плане приняты следующие проектные периоды: </w:t>
      </w:r>
    </w:p>
    <w:p w:rsidR="005075D0" w:rsidRPr="00CE2703" w:rsidRDefault="005075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исходный год, принятый за основу прогнозирования–</w:t>
      </w:r>
      <w:r w:rsidR="00D06FBC" w:rsidRPr="00CE2703">
        <w:rPr>
          <w:rFonts w:ascii="Times New Roman" w:hAnsi="Times New Roman" w:cs="Times New Roman"/>
          <w:sz w:val="28"/>
          <w:szCs w:val="28"/>
        </w:rPr>
        <w:t xml:space="preserve"> 2033</w:t>
      </w:r>
      <w:r w:rsidR="006C2D0D">
        <w:rPr>
          <w:rFonts w:ascii="Times New Roman" w:hAnsi="Times New Roman" w:cs="Times New Roman"/>
          <w:sz w:val="28"/>
          <w:szCs w:val="28"/>
        </w:rPr>
        <w:t xml:space="preserve"> год</w:t>
      </w:r>
      <w:r w:rsidRPr="00CE270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6219" w:rsidRDefault="005075D0" w:rsidP="00E5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703">
        <w:rPr>
          <w:rFonts w:ascii="Times New Roman" w:hAnsi="Times New Roman" w:cs="Times New Roman"/>
          <w:sz w:val="28"/>
          <w:szCs w:val="28"/>
        </w:rPr>
        <w:t>- расчетный срок реализации Генерального плана –20</w:t>
      </w:r>
      <w:r w:rsidR="005C5EC8">
        <w:rPr>
          <w:rFonts w:ascii="Times New Roman" w:hAnsi="Times New Roman" w:cs="Times New Roman"/>
          <w:sz w:val="28"/>
          <w:szCs w:val="28"/>
        </w:rPr>
        <w:t>43</w:t>
      </w:r>
      <w:r w:rsidRPr="00CE2703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3F6219" w:rsidRPr="00E54971" w:rsidRDefault="003F6219" w:rsidP="00E54971">
      <w:pPr>
        <w:jc w:val="both"/>
        <w:rPr>
          <w:rFonts w:ascii="Times New Roman" w:hAnsi="Times New Roman"/>
          <w:sz w:val="24"/>
          <w:szCs w:val="24"/>
        </w:rPr>
      </w:pPr>
    </w:p>
    <w:p w:rsidR="00BE3A73" w:rsidRDefault="00BE3A73" w:rsidP="00F12EE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72A19" w:rsidRPr="00972A19" w:rsidRDefault="003C081D" w:rsidP="00F12EEF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bookmarkStart w:id="5" w:name="_Toc170737629"/>
      <w:bookmarkEnd w:id="1"/>
      <w:bookmarkEnd w:id="0"/>
      <w:r>
        <w:rPr>
          <w:rFonts w:ascii="Times New Roman" w:hAnsi="Times New Roman"/>
          <w:sz w:val="24"/>
          <w:szCs w:val="24"/>
        </w:rPr>
        <w:lastRenderedPageBreak/>
        <w:t>1</w:t>
      </w:r>
      <w:r w:rsidR="00ED650A" w:rsidRPr="00ED650A">
        <w:rPr>
          <w:rFonts w:ascii="Times New Roman" w:hAnsi="Times New Roman"/>
          <w:sz w:val="24"/>
          <w:szCs w:val="24"/>
        </w:rPr>
        <w:t xml:space="preserve">. </w:t>
      </w:r>
      <w:r w:rsidR="00972A19" w:rsidRPr="00972A19">
        <w:rPr>
          <w:rFonts w:ascii="Times New Roman" w:hAnsi="Times New Roman"/>
          <w:sz w:val="28"/>
          <w:szCs w:val="24"/>
        </w:rPr>
        <w:t>СВЕДЕНИЯ О ВИДАХ, НАЗНАЧЕНИИ И НАИМЕНОВАНИЯХ ПЛАНИРУЕМЫХ ДЛЯ РАЗМЕЩЕНИЯ ОБЪЕКТОВ МЕСТНОГО ЗНАЧЕНИЯ ПОСЕЛЕНИЯ,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</w:r>
      <w:bookmarkEnd w:id="5"/>
      <w:r w:rsidR="00972A19" w:rsidRPr="00972A19">
        <w:rPr>
          <w:rFonts w:ascii="Times New Roman" w:hAnsi="Times New Roman"/>
          <w:sz w:val="28"/>
          <w:szCs w:val="24"/>
        </w:rPr>
        <w:t xml:space="preserve"> </w:t>
      </w:r>
    </w:p>
    <w:p w:rsidR="009011BB" w:rsidRDefault="009011BB" w:rsidP="00F12E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011BB" w:rsidRPr="00CE2703" w:rsidRDefault="00E40C26" w:rsidP="00B07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 xml:space="preserve">1.1 </w:t>
      </w:r>
      <w:r w:rsidR="009011BB" w:rsidRPr="00CE2703">
        <w:rPr>
          <w:rFonts w:ascii="Times New Roman" w:hAnsi="Times New Roman" w:cs="Times New Roman"/>
          <w:i/>
          <w:sz w:val="28"/>
          <w:szCs w:val="24"/>
          <w:u w:val="single"/>
        </w:rPr>
        <w:t>Объекты в области образования и науки</w:t>
      </w: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:</w:t>
      </w:r>
    </w:p>
    <w:p w:rsidR="00B0745D" w:rsidRPr="00CE2703" w:rsidRDefault="00B0745D" w:rsidP="00B07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9011BB" w:rsidRPr="00CE2703" w:rsidRDefault="009011BB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EA10AA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1.2 Объекты в области здравоохранения:</w:t>
      </w:r>
    </w:p>
    <w:p w:rsidR="00E40C26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E40C26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E40C26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1.3 Объекты в области физической культуры и массового спорта</w:t>
      </w:r>
    </w:p>
    <w:p w:rsidR="00947525" w:rsidRPr="00CE2703" w:rsidRDefault="00947525" w:rsidP="009475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EA10AA" w:rsidRPr="00CE2703" w:rsidRDefault="00EA10AA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B0745D" w:rsidRPr="00CE2703" w:rsidRDefault="00B0745D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1.4 Объекты в области культуры и искусства, объекты отдыха и туризма</w:t>
      </w: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E40C26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1.5 Объекты в области электро-, тепло-, газо- и водоснабжения населения, водоотведения</w:t>
      </w:r>
    </w:p>
    <w:p w:rsidR="00114BBB" w:rsidRPr="00CE2703" w:rsidRDefault="00114BBB" w:rsidP="00114B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72A19" w:rsidRPr="00CE2703" w:rsidRDefault="00972A19" w:rsidP="00972A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DB3C70" w:rsidRPr="00CE2703" w:rsidRDefault="00DB3C70" w:rsidP="00D345C5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eastAsiaTheme="minorEastAsia" w:hAnsi="Times New Roman"/>
          <w:sz w:val="28"/>
          <w:szCs w:val="24"/>
        </w:rPr>
        <w:t>Р</w:t>
      </w:r>
      <w:r w:rsidR="00114BBB" w:rsidRPr="00CE2703">
        <w:rPr>
          <w:rFonts w:ascii="Times New Roman" w:eastAsiaTheme="minorEastAsia" w:hAnsi="Times New Roman"/>
          <w:sz w:val="28"/>
          <w:szCs w:val="24"/>
        </w:rPr>
        <w:t xml:space="preserve">еконструкция сетей ВЛ-0,4 кВ, </w:t>
      </w:r>
      <w:r w:rsidR="00114BBB" w:rsidRPr="00CE2703">
        <w:rPr>
          <w:rFonts w:ascii="Times New Roman" w:hAnsi="Times New Roman"/>
          <w:sz w:val="28"/>
          <w:szCs w:val="24"/>
        </w:rPr>
        <w:t xml:space="preserve"> Вл-10 кВ</w:t>
      </w:r>
      <w:r w:rsidR="00114BBB" w:rsidRPr="00CE2703">
        <w:rPr>
          <w:rFonts w:ascii="Times New Roman" w:eastAsiaTheme="minorEastAsia" w:hAnsi="Times New Roman"/>
          <w:sz w:val="28"/>
          <w:szCs w:val="24"/>
        </w:rPr>
        <w:t xml:space="preserve"> с. Студенцы, Аблязово</w:t>
      </w:r>
      <w:r w:rsidR="00114BBB" w:rsidRPr="00CE2703">
        <w:rPr>
          <w:rFonts w:ascii="Times New Roman" w:hAnsi="Times New Roman"/>
          <w:sz w:val="28"/>
          <w:szCs w:val="24"/>
        </w:rPr>
        <w:t xml:space="preserve">, </w:t>
      </w:r>
    </w:p>
    <w:p w:rsidR="00114BBB" w:rsidRPr="00CE2703" w:rsidRDefault="00DB3C70" w:rsidP="00D345C5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hAnsi="Times New Roman"/>
          <w:sz w:val="28"/>
          <w:szCs w:val="24"/>
        </w:rPr>
        <w:t>Г</w:t>
      </w:r>
      <w:r w:rsidR="00114BBB" w:rsidRPr="00CE2703">
        <w:rPr>
          <w:rFonts w:ascii="Times New Roman" w:hAnsi="Times New Roman"/>
          <w:sz w:val="28"/>
          <w:szCs w:val="24"/>
        </w:rPr>
        <w:t>азификация строительство распределительных газопроводов в новом квартале в с. Аблязово.</w:t>
      </w:r>
    </w:p>
    <w:p w:rsidR="003F2392" w:rsidRPr="00CE2703" w:rsidRDefault="003F2392" w:rsidP="00DB3C7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hAnsi="Times New Roman"/>
          <w:sz w:val="28"/>
          <w:szCs w:val="24"/>
        </w:rPr>
        <w:t>Проведение капитального ремонта теплотрассы, замена двух газовых котлов и двух на</w:t>
      </w:r>
      <w:r w:rsidR="00DB3C70" w:rsidRPr="00CE2703">
        <w:rPr>
          <w:rFonts w:ascii="Times New Roman" w:hAnsi="Times New Roman"/>
          <w:sz w:val="28"/>
          <w:szCs w:val="24"/>
        </w:rPr>
        <w:t>сосов на импортное оборудование (с. Никитино, ул. Набережная 2А, МОБУ «Никитинская СОШ»).</w:t>
      </w:r>
    </w:p>
    <w:p w:rsidR="00E40C26" w:rsidRPr="00CE2703" w:rsidRDefault="00E40C26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1.6 Объекты транспортной инфраструктуры</w:t>
      </w:r>
    </w:p>
    <w:p w:rsidR="00114BBB" w:rsidRPr="00CE2703" w:rsidRDefault="00114BBB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A73C34" w:rsidRDefault="00DB3C70" w:rsidP="00A73C34">
      <w:pPr>
        <w:pStyle w:val="ac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73C34">
        <w:rPr>
          <w:rFonts w:ascii="Times New Roman" w:hAnsi="Times New Roman"/>
          <w:sz w:val="28"/>
          <w:szCs w:val="24"/>
        </w:rPr>
        <w:t>Р</w:t>
      </w:r>
      <w:r w:rsidR="007D3380" w:rsidRPr="00A73C34">
        <w:rPr>
          <w:rFonts w:ascii="Times New Roman" w:hAnsi="Times New Roman"/>
          <w:sz w:val="28"/>
          <w:szCs w:val="24"/>
        </w:rPr>
        <w:t xml:space="preserve">еконструкция моста через реку Сакмара на </w:t>
      </w:r>
      <w:r w:rsidR="00F4058A" w:rsidRPr="00A73C34">
        <w:rPr>
          <w:rFonts w:ascii="Times New Roman" w:hAnsi="Times New Roman"/>
          <w:sz w:val="28"/>
          <w:szCs w:val="24"/>
        </w:rPr>
        <w:t>км 2+200 автомобильной дороги Чё</w:t>
      </w:r>
      <w:r w:rsidR="007D3380" w:rsidRPr="00A73C34">
        <w:rPr>
          <w:rFonts w:ascii="Times New Roman" w:hAnsi="Times New Roman"/>
          <w:sz w:val="28"/>
          <w:szCs w:val="24"/>
        </w:rPr>
        <w:t>рный Отрог–Вторая Алекса</w:t>
      </w:r>
      <w:r w:rsidR="00A73C34">
        <w:rPr>
          <w:rFonts w:ascii="Times New Roman" w:hAnsi="Times New Roman"/>
          <w:sz w:val="28"/>
          <w:szCs w:val="24"/>
        </w:rPr>
        <w:t>ндровка в Саракташском районе.</w:t>
      </w:r>
    </w:p>
    <w:p w:rsidR="003F2392" w:rsidRDefault="00A73C34" w:rsidP="00A73C34">
      <w:pPr>
        <w:pStyle w:val="ac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</w:t>
      </w:r>
      <w:r w:rsidR="007D3380" w:rsidRPr="00A73C34">
        <w:rPr>
          <w:rFonts w:ascii="Times New Roman" w:hAnsi="Times New Roman"/>
          <w:sz w:val="28"/>
          <w:szCs w:val="24"/>
        </w:rPr>
        <w:t>еконструкция моста через овраг Студенцы на км 21 + 696 автомобильной дороги Каменноозерное - Медногорск в Саракташском районе.</w:t>
      </w:r>
    </w:p>
    <w:p w:rsidR="00A73C34" w:rsidRPr="00A73C34" w:rsidRDefault="00A73C34" w:rsidP="00A73C34">
      <w:pPr>
        <w:pStyle w:val="ac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73C34">
        <w:rPr>
          <w:rFonts w:ascii="Times New Roman" w:hAnsi="Times New Roman"/>
          <w:sz w:val="28"/>
          <w:szCs w:val="24"/>
        </w:rPr>
        <w:t>Реконструкция моста через овраг Кошкуль на км 40 + 564 автомобильной дороги Каменноозерное - Медногорск в Саракташском районе</w:t>
      </w:r>
    </w:p>
    <w:p w:rsidR="00DB3C70" w:rsidRPr="00CE2703" w:rsidRDefault="00DB3C70" w:rsidP="003F2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2392" w:rsidRPr="00CE2703" w:rsidRDefault="003F2392" w:rsidP="00DB3C70">
      <w:pPr>
        <w:pStyle w:val="ac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hAnsi="Times New Roman"/>
          <w:sz w:val="28"/>
          <w:szCs w:val="24"/>
        </w:rPr>
        <w:t>Строительство автомобильных дорог ул. Луговая, ул.Больничная, ул. Тихая, ул. Новая, ул. Западная, ул. Просторная,</w:t>
      </w:r>
      <w:r w:rsidR="00F4058A">
        <w:rPr>
          <w:rFonts w:ascii="Times New Roman" w:hAnsi="Times New Roman"/>
          <w:sz w:val="28"/>
          <w:szCs w:val="24"/>
        </w:rPr>
        <w:t xml:space="preserve"> ул. А.Г. Иванченко с</w:t>
      </w:r>
      <w:r w:rsidR="006C2D0D">
        <w:rPr>
          <w:rFonts w:ascii="Times New Roman" w:hAnsi="Times New Roman"/>
          <w:sz w:val="28"/>
          <w:szCs w:val="24"/>
        </w:rPr>
        <w:t>ела</w:t>
      </w:r>
      <w:r w:rsidR="00F4058A">
        <w:rPr>
          <w:rFonts w:ascii="Times New Roman" w:hAnsi="Times New Roman"/>
          <w:sz w:val="28"/>
          <w:szCs w:val="24"/>
        </w:rPr>
        <w:t xml:space="preserve"> Ч</w:t>
      </w:r>
      <w:r w:rsidR="006C2D0D">
        <w:rPr>
          <w:rFonts w:ascii="Times New Roman" w:hAnsi="Times New Roman"/>
          <w:sz w:val="28"/>
          <w:szCs w:val="24"/>
        </w:rPr>
        <w:t>е</w:t>
      </w:r>
      <w:r w:rsidRPr="00CE2703">
        <w:rPr>
          <w:rFonts w:ascii="Times New Roman" w:hAnsi="Times New Roman"/>
          <w:sz w:val="28"/>
          <w:szCs w:val="24"/>
        </w:rPr>
        <w:t xml:space="preserve">рный Отрог.  </w:t>
      </w:r>
    </w:p>
    <w:p w:rsidR="0022030A" w:rsidRPr="00CE2703" w:rsidRDefault="0022030A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D96B99" w:rsidRPr="00CE2703" w:rsidRDefault="00D96B99" w:rsidP="00DB3C70">
      <w:pPr>
        <w:pStyle w:val="ac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/>
          <w:i/>
          <w:sz w:val="28"/>
          <w:szCs w:val="24"/>
          <w:u w:val="single"/>
        </w:rPr>
        <w:t>Объекты в области обработки, утилизации, обезвреживания, размещения твердых коммунальных отходов</w:t>
      </w:r>
    </w:p>
    <w:p w:rsidR="00DB3C70" w:rsidRPr="00CE2703" w:rsidRDefault="00DB3C70" w:rsidP="00DB3C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4"/>
          <w:u w:val="single"/>
        </w:rPr>
      </w:pPr>
    </w:p>
    <w:p w:rsidR="00DB3C70" w:rsidRPr="00CE2703" w:rsidRDefault="00DB3C70" w:rsidP="00DB3C70">
      <w:pPr>
        <w:pStyle w:val="ac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hAnsi="Times New Roman"/>
          <w:sz w:val="28"/>
          <w:szCs w:val="24"/>
        </w:rPr>
        <w:t xml:space="preserve">1. </w:t>
      </w:r>
      <w:r w:rsidR="00947525" w:rsidRPr="00CE2703">
        <w:rPr>
          <w:rFonts w:ascii="Times New Roman" w:hAnsi="Times New Roman"/>
          <w:sz w:val="28"/>
          <w:szCs w:val="24"/>
        </w:rPr>
        <w:t xml:space="preserve">Обваловка полигонов ТБО. </w:t>
      </w:r>
    </w:p>
    <w:p w:rsidR="00947525" w:rsidRPr="00CE2703" w:rsidRDefault="00DB3C70" w:rsidP="00DB3C70">
      <w:pPr>
        <w:pStyle w:val="ac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8"/>
          <w:szCs w:val="24"/>
        </w:rPr>
      </w:pPr>
      <w:r w:rsidRPr="00CE2703">
        <w:rPr>
          <w:rFonts w:ascii="Times New Roman" w:hAnsi="Times New Roman"/>
          <w:sz w:val="28"/>
          <w:szCs w:val="24"/>
        </w:rPr>
        <w:t xml:space="preserve">2. </w:t>
      </w:r>
      <w:r w:rsidR="00947525" w:rsidRPr="00CE2703">
        <w:rPr>
          <w:rFonts w:ascii="Times New Roman" w:hAnsi="Times New Roman"/>
          <w:sz w:val="28"/>
          <w:szCs w:val="24"/>
        </w:rPr>
        <w:t>Ликвидация несанкционированных свалок с последующей рекультивацией земель</w:t>
      </w:r>
    </w:p>
    <w:p w:rsidR="00D117EB" w:rsidRPr="00CE2703" w:rsidRDefault="00D117EB" w:rsidP="00D11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D96B99" w:rsidRPr="00CE2703" w:rsidRDefault="00D96B99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1.8 Объекты предупреждения чрезвычайных ситуаций. Объекты обеспечения пожарной безопасности</w:t>
      </w:r>
    </w:p>
    <w:p w:rsidR="00D96B99" w:rsidRPr="00CE2703" w:rsidRDefault="00D96B99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36318E" w:rsidRPr="00CE2703" w:rsidRDefault="0036318E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t>1.9 Иные объекты местного значения городского округа, установленные в соответствии с законодательством</w:t>
      </w:r>
    </w:p>
    <w:p w:rsidR="00947525" w:rsidRPr="00CE2703" w:rsidRDefault="00947525" w:rsidP="009475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E2703">
        <w:rPr>
          <w:rFonts w:ascii="Times New Roman" w:hAnsi="Times New Roman" w:cs="Times New Roman"/>
          <w:sz w:val="28"/>
          <w:szCs w:val="24"/>
        </w:rPr>
        <w:t>Объекты отсутствуют.</w:t>
      </w:r>
    </w:p>
    <w:p w:rsidR="006467EE" w:rsidRPr="00CE2703" w:rsidRDefault="006467EE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32"/>
          <w:szCs w:val="28"/>
          <w:u w:val="single"/>
        </w:rPr>
      </w:pPr>
    </w:p>
    <w:p w:rsidR="006467EE" w:rsidRPr="00CE2703" w:rsidRDefault="006467EE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32"/>
          <w:szCs w:val="28"/>
          <w:u w:val="single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7B3BBF" w:rsidRPr="00CE2703" w:rsidRDefault="007B3BBF" w:rsidP="0036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C84809" w:rsidRDefault="00C84809" w:rsidP="0036547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2703">
        <w:rPr>
          <w:rFonts w:ascii="Times New Roman" w:hAnsi="Times New Roman" w:cs="Times New Roman"/>
          <w:i/>
          <w:sz w:val="28"/>
          <w:szCs w:val="24"/>
          <w:u w:val="single"/>
        </w:rPr>
        <w:br w:type="page"/>
      </w:r>
    </w:p>
    <w:p w:rsidR="00FF2653" w:rsidRDefault="00FF2653" w:rsidP="00F12E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41F90" w:rsidRPr="00541F90" w:rsidRDefault="00541F90" w:rsidP="00F12EEF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2"/>
          <w:szCs w:val="24"/>
        </w:rPr>
      </w:pPr>
      <w:bookmarkStart w:id="6" w:name="_Toc170737630"/>
      <w:r w:rsidRPr="00541F90">
        <w:rPr>
          <w:rFonts w:ascii="Times New Roman" w:hAnsi="Times New Roman"/>
          <w:sz w:val="22"/>
          <w:szCs w:val="24"/>
        </w:rPr>
        <w:t>2. ХАРАКТЕРИСТИКИ ЗОН С ОСОБЫМИ УСЛОВИЯМИ ИСПОЛЬЗОВАНИЯ ТЕРРИТОРИЙ.</w:t>
      </w:r>
      <w:bookmarkEnd w:id="6"/>
    </w:p>
    <w:p w:rsidR="00541F90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rPr>
          <w:rFonts w:ascii="Cambria,Bold" w:hAnsi="Cambria,Bold" w:cs="Cambria,Bold"/>
          <w:b/>
          <w:bCs/>
          <w:color w:val="365F92"/>
          <w:sz w:val="28"/>
          <w:szCs w:val="28"/>
        </w:rPr>
      </w:pPr>
    </w:p>
    <w:p w:rsidR="00541F90" w:rsidRPr="00CE2703" w:rsidRDefault="00541F9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101684"/>
      <w:bookmarkEnd w:id="7"/>
      <w:r w:rsidRPr="00CE2703">
        <w:rPr>
          <w:rFonts w:ascii="Times New Roman" w:hAnsi="Times New Roman" w:cs="Times New Roman"/>
          <w:sz w:val="28"/>
          <w:szCs w:val="28"/>
        </w:rPr>
        <w:t>Санитарно-защитные, охранные зоны предприятий, сооружений и иных объектов.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К зонам с особыми условиями использования территории относятся санитарно-защитные зоны предприятий, оказывающих негативное влияние на окружающую среду. Санитарно-защитная зоны объектов, выявленных на территории района, установлены в соответствии с СанПин 2.2.1/2.1.1.1200-03 «Санитарно-защитные зоны и санитарная классификация предприятий, сооружений и иных объектов».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Санитарно-защитная зона является обязательным элементом любого промышленного предприятия и других объектов, которые могут быть источниками химического, биологического или физического воздействия на окружающую среду и здоровье человека.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Санитарно-защитная зона – территория между границами промплощадки предприятия, с учетом перспективы его расширения и развития и жилой застройкой. СЗЗ предназначена для: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־ Обеспечения требуемых гигиенических норм содержания в приземном слое атмосферы загрязняющих веществ;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־ Организации дополнительных озелененных площадей с целью усиления ассимиляции и фильтрации загрязнителей атмосферного воздуха.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По своему функциональному назначению СЗЗ является защитным барьером, обеспечивающим уровень безопасности населения при эксплуатации объекта в штатном режиме.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Возможность использования земель, отведенных под санитарно-защитные зоны для с/х производства, должна быть обоснована соответствующими ведомствами и иметь положительное заключение учреждений санитарно-эпидемиологической службы.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Санитарно-защитная зона должна быть максимально озеленена.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границах СЗЗ новое жилищное строительство не допускается. В случаях наличия существующей жилой застройки в границах СЗЗ промышленных предприятий и других объектов, вопрос о необходимости вывода его за пределы СЗЗ решается в каждом конкретном случае с учетом фактического загрязнения атмосферы, почв и подземных вод, уровня воздействия физических факторов в зоне влияния предприятия (объекта), перспективы снижения неблагоприятного воздействия предприятия (объекта) на окружающую среду и здоровье населения.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Класс опасности объекта устанавливается в зависимости от мощности, объема и состава выделяемых в воздух загрязняющих примесей, уровня создаваемых производственными процессами вредных физических факторов —  вибрации, ЭМИ и других.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 xml:space="preserve">Классы СЗЗ, относительно </w:t>
      </w:r>
      <w:r w:rsidR="00B13059" w:rsidRPr="00CE2703">
        <w:rPr>
          <w:rFonts w:ascii="Times New Roman" w:hAnsi="Times New Roman" w:cs="Times New Roman"/>
          <w:sz w:val="28"/>
          <w:szCs w:val="28"/>
        </w:rPr>
        <w:t>СанПина 2.2.1/2.1.1.1200-03 «Санитарно-защитные зоны и санитарная классификация предприятий, сооружений и иных объектов»</w:t>
      </w:r>
      <w:r w:rsidRPr="00CE2703">
        <w:rPr>
          <w:rFonts w:ascii="Times New Roman" w:hAnsi="Times New Roman" w:cs="Times New Roman"/>
          <w:sz w:val="28"/>
          <w:szCs w:val="28"/>
        </w:rPr>
        <w:t>, распределяются следующим образом: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I класс — 1000 м;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II класс — 500 м;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III класс — 300 м;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IV класс — 100 м;</w:t>
      </w:r>
    </w:p>
    <w:p w:rsidR="00E61827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V класс — 50 м</w:t>
      </w:r>
    </w:p>
    <w:p w:rsidR="00744758" w:rsidRPr="00CE2703" w:rsidRDefault="00744758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Ориентировочный размер санитарно-защитной зоны кладбища смешанного и традиционного захоронения площадью от 20 до 40 га должен составлять 500 метров от границ земельного участка объекта до жилых строений. Для сельских кладбищ – 50 метров.</w:t>
      </w:r>
    </w:p>
    <w:p w:rsidR="00DB3C70" w:rsidRPr="00CE2703" w:rsidRDefault="00DB3C7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F90" w:rsidRPr="00CE2703" w:rsidRDefault="00541F9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Охранная зона газопровода.</w:t>
      </w:r>
    </w:p>
    <w:p w:rsidR="00DB3C70" w:rsidRPr="00CE2703" w:rsidRDefault="00DB3C7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Охранная зона газопровода — территория с особыми условиями использования, устанавливаемая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исключения возможности повреждения трубопроводов (при любом виде их прокладки) устанавливаются охранные зоны: вдоль трасс трубопроводов, транспортирующих природный газ, в виде участка земли, ограниченного условными линиями, проходящими в 25 метрах от оси трубопровода с каждой стороны. Земельные участки, входящие в охранные зоны трубопроводов, не изымаются у землепользователей и используются ими для проведения сельскохозяйственных и иных работ с обязательным соблюдением требований «Правил охраны магистральных трубопроводов». (Утв. Постановлением Госгортехнадзора России от 22</w:t>
      </w:r>
      <w:r w:rsidR="006C2D0D">
        <w:rPr>
          <w:rFonts w:ascii="Times New Roman" w:hAnsi="Times New Roman" w:cs="Times New Roman"/>
          <w:sz w:val="28"/>
          <w:szCs w:val="28"/>
        </w:rPr>
        <w:t>.04.1992</w:t>
      </w:r>
      <w:r w:rsidRPr="00CE2703">
        <w:rPr>
          <w:rFonts w:ascii="Times New Roman" w:hAnsi="Times New Roman" w:cs="Times New Roman"/>
          <w:sz w:val="28"/>
          <w:szCs w:val="28"/>
        </w:rPr>
        <w:t xml:space="preserve"> № 9).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охранных зонах трубопроводов запрещается производить всякого рода действия, могущие нарушить нормальную эксплуатацию трубопроводов либо привести к их повреждению, в частности: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а) перемещать, засыпать и ломать опознавательные и сигнальные знаки, контрольно - измерительные пункты;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б) открывать люки, калитки и двери необслуживаемых усилительных пунктов кабельной связи, 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 и телемеханики трубопроводов;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в) устраивать всякого рода свалки, выливать растворы кислот, солей и щелочей;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г) разрушать берегоукрепительные сооружения, водопропускные устройства, земляные и иные сооружения (устройства), предохраняющие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трубопроводы от разрушения, а прилегающую территорию и окружающую местность – от аварийного разлива транспортируемой продукции;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д) разводить огонь и размещать какие-либо открытые или закрытые источники огня.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охранных зонах трубопроводов без письменного разрешения предприятий трубопроводного транспорта запрещается: 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а) возводить любые постройки и сооружения;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б) высаживать деревья и кустарники всех видов, складировать корма, удобрения, материалы, сено и солому, располагать коновязи, содержать скот, выделять рыбопромысловые участки, производить добычу рыбы, а также водных животных и растений, устраивать водопои, производить колку и заготовку льда;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в) сооружать проезды и переезды через трассы трубопроводов, устраивать стоянки автомобильного транспорта, тракторов и механизмов, размещать сады и огороды;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г) производить мелиоративные земляные работы, сооружать оросительные и осушительные системы;</w:t>
      </w:r>
    </w:p>
    <w:p w:rsidR="00541F90" w:rsidRPr="00CE2703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д) производить всякого рода открытые и подземные, горные, строительные, монтажные и взрывные работы, планировку грунта.</w:t>
      </w:r>
    </w:p>
    <w:p w:rsidR="00DB3C70" w:rsidRPr="00CE2703" w:rsidRDefault="00DB3C7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0C" w:rsidRPr="00CE2703" w:rsidRDefault="0032620C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Санитарные разрывы.</w:t>
      </w:r>
    </w:p>
    <w:p w:rsidR="00DB3C70" w:rsidRPr="00CE2703" w:rsidRDefault="00DB3C7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Границы санитарного разрыва железной дороги и интенсивно используемых подъездных путей в материалах генплана учтены размером в 100 м от крайнего рельса.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Размеры охранных зон линий электропередачи приняты в зависимости от их напряжения (кВ) в соответствии с «Правилами охраны электрических сетей напряжением свыше 1000 Вольт» (М., Энергоатомиздат, 1985) и новой редакцией СанПиН 2.2.1/2.1.1. 1200-03.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Размеры санитарного разрыва магистрального газопровода приняты в зависимости от класса и диаметра в соответствии с СанПиН 2.2.1/2.1.1.1200-03 «Санитарно-защитные зоны и санитарная классификация предприятий, сооружений и иных объектов», утвержденными Главным государственным санитарным врачом РФ 30 марта 2003 года, и СНиП 2.05.06-85* «Магистральные трубопроводы», утвержденными постановлением Госстроя СССР от 30</w:t>
      </w:r>
      <w:r w:rsidR="006C2D0D">
        <w:rPr>
          <w:rFonts w:ascii="Times New Roman" w:hAnsi="Times New Roman" w:cs="Times New Roman"/>
          <w:sz w:val="28"/>
          <w:szCs w:val="28"/>
        </w:rPr>
        <w:t xml:space="preserve">.03.1985 </w:t>
      </w:r>
      <w:r w:rsidRPr="00CE2703">
        <w:rPr>
          <w:rFonts w:ascii="Times New Roman" w:hAnsi="Times New Roman" w:cs="Times New Roman"/>
          <w:sz w:val="28"/>
          <w:szCs w:val="28"/>
        </w:rPr>
        <w:t xml:space="preserve">№ 30 (с изменениями от </w:t>
      </w:r>
      <w:r w:rsidR="006C2D0D">
        <w:rPr>
          <w:rFonts w:ascii="Times New Roman" w:hAnsi="Times New Roman" w:cs="Times New Roman"/>
          <w:sz w:val="28"/>
          <w:szCs w:val="28"/>
        </w:rPr>
        <w:t>08.01.1987</w:t>
      </w:r>
      <w:r w:rsidRPr="00CE2703">
        <w:rPr>
          <w:rFonts w:ascii="Times New Roman" w:hAnsi="Times New Roman" w:cs="Times New Roman"/>
          <w:sz w:val="28"/>
          <w:szCs w:val="28"/>
        </w:rPr>
        <w:t>,</w:t>
      </w:r>
      <w:r w:rsidR="006C2D0D">
        <w:rPr>
          <w:rFonts w:ascii="Times New Roman" w:hAnsi="Times New Roman" w:cs="Times New Roman"/>
          <w:sz w:val="28"/>
          <w:szCs w:val="28"/>
        </w:rPr>
        <w:t xml:space="preserve"> 13.07.1990 </w:t>
      </w:r>
      <w:r w:rsidRPr="00CE2703">
        <w:rPr>
          <w:rFonts w:ascii="Times New Roman" w:hAnsi="Times New Roman" w:cs="Times New Roman"/>
          <w:sz w:val="28"/>
          <w:szCs w:val="28"/>
        </w:rPr>
        <w:t>и 10</w:t>
      </w:r>
      <w:r w:rsidR="006C2D0D">
        <w:rPr>
          <w:rFonts w:ascii="Times New Roman" w:hAnsi="Times New Roman" w:cs="Times New Roman"/>
          <w:sz w:val="28"/>
          <w:szCs w:val="28"/>
        </w:rPr>
        <w:t>.11.1996</w:t>
      </w:r>
      <w:r w:rsidRPr="00CE2703">
        <w:rPr>
          <w:rFonts w:ascii="Times New Roman" w:hAnsi="Times New Roman" w:cs="Times New Roman"/>
          <w:sz w:val="28"/>
          <w:szCs w:val="28"/>
        </w:rPr>
        <w:t>). Газопроводы I класса с диаметром труб 200 мм имеют санитарный разрыв 100 м от крайней нитки.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автомобильных дорог, за исключением автомобильных дорог, расположенных в границах населенных пунктов, устанавливаются придорожные полосы. 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1) семидесяти пяти метров - для автомобильных дорог первой и второй категорий;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2) пятидесяти метров - для автомобильных дорог третьей и четвертой категорий;</w:t>
      </w:r>
    </w:p>
    <w:p w:rsidR="00541F90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3) двадцати пяти метров - для автомобильных дорог пятой категории.</w:t>
      </w:r>
    </w:p>
    <w:p w:rsidR="00541F90" w:rsidRDefault="00541F90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0C" w:rsidRPr="00CE2703" w:rsidRDefault="0032620C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Водоохранные зоны водных объектов.</w:t>
      </w:r>
    </w:p>
    <w:p w:rsidR="00DB3C70" w:rsidRPr="00CE2703" w:rsidRDefault="00DB3C7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соответствии с Водным кодексом РФ определяются размеры водоохранных зон для всех водных объектов района. Водоохранными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заилевания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Водоохранные зоны рек включают поймы, надпойменные террасы, бровки и крутые склоны коренных берегов, а также овраги и балки, непосредственно впадающие в речную долину или озерную котловину. 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</w:p>
    <w:p w:rsidR="003430F8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Ширина водоохранной зоны морей, рек, ручьев, каналов, озер, водохранилищ и ширина их прибрежной защитной полосы за пределами территорий городов и других поселений устанавливаются от с</w:t>
      </w:r>
      <w:r w:rsidR="0077339E" w:rsidRPr="00CE2703">
        <w:rPr>
          <w:rFonts w:ascii="Times New Roman" w:hAnsi="Times New Roman" w:cs="Times New Roman"/>
          <w:sz w:val="28"/>
          <w:szCs w:val="28"/>
        </w:rPr>
        <w:t>оответствующей береговой линии.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Ширина водоохранной зоны рек или ручьев устанавливается от их истока для рек или ручьев протяженностью: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1. до десяти километров в размере 50 метров;</w:t>
      </w:r>
    </w:p>
    <w:p w:rsidR="00541F90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2. от десяти до пятидесяти км в размере 100 метров;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3. от пятидесяти км и более в размере 200 метров.</w:t>
      </w:r>
    </w:p>
    <w:p w:rsidR="0077339E" w:rsidRPr="00CE2703" w:rsidRDefault="0032620C" w:rsidP="00DB3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реки, ручья протяженностью менее десяти километров от истока до устья, водоохранная зона совпадает с прибрежной защитной полосой. Радиус водоохранной зоны для истоков реки, ручья устанавливается в размере пятидесяти метров.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Ширина прибрежной защитной полосы рек и ручьев установлена в размере 50 метров.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отображения водоохранных зон и прибрежных защитных полос на схемах был использован нормативно-правовой подход, который предполагает установление размеров ВЗ и ПЗП в зависимости от длины рек и площади озер на основе утвержденных федеральных нормативов.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границах водоохранных зон запрещается: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1) использование сточных вод для удобрения почв;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2)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веществ, пунктов захоронения радиоактивных отходов;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3) осуществление авиационных мер по борьбе с вредителями и болезнями растений;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границах прибрежных защитных полос наряду с установленными частью 15 настоящей статьи ограничениями запрещаются: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1) распашка земель;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2) размещение отвалов размываемых грунтов;</w:t>
      </w:r>
    </w:p>
    <w:p w:rsidR="0032620C" w:rsidRPr="00CE2703" w:rsidRDefault="0032620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3) выпас сельскохозяйственных животных и организация для них летних лагерей, ванн.</w:t>
      </w:r>
    </w:p>
    <w:p w:rsidR="0032620C" w:rsidRPr="00CE2703" w:rsidRDefault="0032620C" w:rsidP="00947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</w:t>
      </w:r>
      <w:r w:rsidR="00947525" w:rsidRPr="00CE2703">
        <w:rPr>
          <w:rFonts w:ascii="Times New Roman" w:hAnsi="Times New Roman" w:cs="Times New Roman"/>
          <w:sz w:val="28"/>
          <w:szCs w:val="28"/>
        </w:rPr>
        <w:t xml:space="preserve"> с земельным законодательством.</w:t>
      </w:r>
    </w:p>
    <w:p w:rsidR="0077339E" w:rsidRPr="00CE2703" w:rsidRDefault="0077339E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F55" w:rsidRPr="00CE2703" w:rsidRDefault="00230F5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Зоны санитарной охраны (ЗСО) источников водоснабжения и водопроводов питьевого назначения</w:t>
      </w:r>
    </w:p>
    <w:p w:rsidR="00DB3C70" w:rsidRPr="00CE2703" w:rsidRDefault="00DB3C7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F55" w:rsidRPr="00CE2703" w:rsidRDefault="00230F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ЗCO организуются на всех водопроводах, вне зависимости от ведомственной принадлежности, подающих воду как из поверхностных, так и из подземных источников.</w:t>
      </w:r>
    </w:p>
    <w:p w:rsidR="00230F55" w:rsidRPr="00CE2703" w:rsidRDefault="00230F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947525" w:rsidRPr="00CE2703" w:rsidRDefault="00947525" w:rsidP="00947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Все эксплуатируемые источники имеют I пояс зоны санитарной охраны в соответствии с СанПиН 2.1.4.1110-02 «Зоны санитарной охраны источников водоснабжения и водопроводов хозяйственно-питьевого назначения».</w:t>
      </w:r>
    </w:p>
    <w:p w:rsidR="00947525" w:rsidRPr="00CE2703" w:rsidRDefault="00947525" w:rsidP="00947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Таблица 1</w:t>
      </w:r>
      <w:r w:rsidRPr="00CE2703">
        <w:rPr>
          <w:rFonts w:ascii="Times New Roman" w:hAnsi="Times New Roman" w:cs="Times New Roman"/>
          <w:sz w:val="28"/>
          <w:szCs w:val="28"/>
        </w:rPr>
        <w:noBreakHyphen/>
      </w:r>
      <w:r w:rsidR="00904413" w:rsidRPr="00CE2703">
        <w:rPr>
          <w:rFonts w:ascii="Times New Roman" w:hAnsi="Times New Roman" w:cs="Times New Roman"/>
          <w:sz w:val="28"/>
          <w:szCs w:val="28"/>
        </w:rPr>
        <w:fldChar w:fldCharType="begin"/>
      </w:r>
      <w:r w:rsidRPr="00CE2703">
        <w:rPr>
          <w:rFonts w:ascii="Times New Roman" w:hAnsi="Times New Roman" w:cs="Times New Roman"/>
          <w:sz w:val="28"/>
          <w:szCs w:val="28"/>
        </w:rPr>
        <w:instrText xml:space="preserve"> SEQ Таблица \* ARABIC \s 2 </w:instrText>
      </w:r>
      <w:r w:rsidR="00904413" w:rsidRPr="00CE2703">
        <w:rPr>
          <w:rFonts w:ascii="Times New Roman" w:hAnsi="Times New Roman" w:cs="Times New Roman"/>
          <w:sz w:val="28"/>
          <w:szCs w:val="28"/>
        </w:rPr>
        <w:fldChar w:fldCharType="separate"/>
      </w:r>
      <w:r w:rsidRPr="00CE2703">
        <w:rPr>
          <w:rFonts w:ascii="Times New Roman" w:hAnsi="Times New Roman" w:cs="Times New Roman"/>
          <w:sz w:val="28"/>
          <w:szCs w:val="28"/>
        </w:rPr>
        <w:t>1</w:t>
      </w:r>
      <w:r w:rsidR="00904413" w:rsidRPr="00CE2703">
        <w:rPr>
          <w:rFonts w:ascii="Times New Roman" w:hAnsi="Times New Roman" w:cs="Times New Roman"/>
          <w:sz w:val="28"/>
          <w:szCs w:val="28"/>
        </w:rPr>
        <w:fldChar w:fldCharType="end"/>
      </w:r>
      <w:r w:rsidRPr="00CE2703">
        <w:rPr>
          <w:rFonts w:ascii="Times New Roman" w:hAnsi="Times New Roman" w:cs="Times New Roman"/>
          <w:sz w:val="28"/>
          <w:szCs w:val="28"/>
        </w:rPr>
        <w:t xml:space="preserve"> Сведения о наличии скважин и водопроводных сетей</w:t>
      </w:r>
    </w:p>
    <w:tbl>
      <w:tblPr>
        <w:tblW w:w="97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2682"/>
        <w:gridCol w:w="1261"/>
        <w:gridCol w:w="880"/>
        <w:gridCol w:w="1227"/>
        <w:gridCol w:w="1135"/>
        <w:gridCol w:w="1954"/>
      </w:tblGrid>
      <w:tr w:rsidR="00947525" w:rsidRPr="00947525" w:rsidTr="00947525">
        <w:trPr>
          <w:cantSplit/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скважины, шт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30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скваж., м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 скваж.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водопроводной сети в поселке, км</w:t>
            </w:r>
          </w:p>
        </w:tc>
      </w:tr>
      <w:tr w:rsidR="00947525" w:rsidRPr="00947525" w:rsidTr="00947525">
        <w:trPr>
          <w:cantSplit/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525" w:rsidRPr="00947525" w:rsidTr="00947525">
        <w:trPr>
          <w:cantSplit/>
          <w:trHeight w:val="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47525" w:rsidRPr="00947525" w:rsidTr="006C2D0D">
        <w:trPr>
          <w:cantSplit/>
          <w:trHeight w:val="7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25" w:rsidRPr="00947525" w:rsidRDefault="00947525" w:rsidP="006C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с. Никитино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525" w:rsidRPr="00947525" w:rsidTr="00947525">
        <w:trPr>
          <w:cantSplit/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с. Изяк-Никитино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47525" w:rsidRPr="00947525" w:rsidTr="00947525">
        <w:trPr>
          <w:cantSplit/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25" w:rsidRPr="00947525" w:rsidRDefault="00947525" w:rsidP="00A5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ст. Ч</w:t>
            </w:r>
            <w:r w:rsidR="00A51C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рный</w:t>
            </w:r>
            <w:r w:rsidR="00A51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Отрог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947525" w:rsidRPr="00947525" w:rsidTr="00947525">
        <w:trPr>
          <w:cantSplit/>
          <w:trHeight w:val="28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с. Советское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47525" w:rsidRPr="00947525" w:rsidTr="00947525">
        <w:trPr>
          <w:cantSplit/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с. Студенцы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5D47" w:rsidRPr="00947525" w:rsidTr="00A73C34">
        <w:trPr>
          <w:cantSplit/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 w:rsidR="00F4058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51C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рный</w:t>
            </w:r>
            <w:r w:rsidR="00A51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Отрог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5D47" w:rsidRPr="00947525" w:rsidTr="00A73C34">
        <w:trPr>
          <w:cantSplit/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5D47" w:rsidRPr="00947525" w:rsidTr="00A73C34">
        <w:trPr>
          <w:cantSplit/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5D47" w:rsidRPr="00947525" w:rsidTr="00A73C34">
        <w:trPr>
          <w:cantSplit/>
          <w:trHeight w:val="4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четвертая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D47" w:rsidRPr="00947525" w:rsidRDefault="00BA5D47" w:rsidP="00306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5D47" w:rsidRPr="00947525" w:rsidTr="00736CA3">
        <w:trPr>
          <w:cantSplit/>
          <w:trHeight w:val="67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D47" w:rsidRPr="00947525" w:rsidRDefault="00BA5D47" w:rsidP="0030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пятая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D47" w:rsidRPr="00947525" w:rsidRDefault="00BA5D47" w:rsidP="0030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D47" w:rsidRPr="00947525" w:rsidRDefault="00BA5D47" w:rsidP="00306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7" w:rsidRPr="00947525" w:rsidRDefault="00BA5D47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525" w:rsidRPr="00947525" w:rsidTr="00947525">
        <w:trPr>
          <w:cantSplit/>
          <w:trHeight w:val="1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525" w:rsidRPr="00947525" w:rsidTr="00947525">
        <w:trPr>
          <w:cantSplit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75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37,38</w:t>
            </w:r>
          </w:p>
          <w:p w:rsidR="00947525" w:rsidRPr="00947525" w:rsidRDefault="00947525" w:rsidP="00F77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7525" w:rsidRPr="00947525" w:rsidRDefault="00947525" w:rsidP="00947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47525" w:rsidRPr="00CE2703" w:rsidRDefault="00947525" w:rsidP="00947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Производительность водозаборов составляет от 10 до 25 м куб./час. Все водозаборы в основном расположены в черте населенных пунктов.</w:t>
      </w:r>
    </w:p>
    <w:p w:rsidR="0036547B" w:rsidRPr="00CE2703" w:rsidRDefault="00947525" w:rsidP="00947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Протяженность водопроводной сети составляет </w:t>
      </w:r>
      <w:smartTag w:uri="urn:schemas-microsoft-com:office:smarttags" w:element="metricconverter">
        <w:smartTagPr>
          <w:attr w:name="ProductID" w:val="37,38 км"/>
        </w:smartTagPr>
        <w:r w:rsidRPr="00CE2703">
          <w:rPr>
            <w:rFonts w:ascii="Times New Roman" w:hAnsi="Times New Roman" w:cs="Times New Roman"/>
            <w:sz w:val="28"/>
            <w:szCs w:val="28"/>
          </w:rPr>
          <w:t>37,38 км</w:t>
        </w:r>
      </w:smartTag>
      <w:r w:rsidRPr="00CE2703">
        <w:rPr>
          <w:rFonts w:ascii="Times New Roman" w:hAnsi="Times New Roman" w:cs="Times New Roman"/>
          <w:sz w:val="28"/>
          <w:szCs w:val="28"/>
        </w:rPr>
        <w:t xml:space="preserve">. Общее количество потребителей по услуге водоснабжения составляет 2266 человек, 25 бюджетных организаций и 30 прочих потребителей. 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Мероприятия предусматриваются для каждого пояса ЗСО в соответствии с его назначением, </w:t>
      </w:r>
      <w:r w:rsidR="00A51AD2" w:rsidRPr="00CE2703">
        <w:rPr>
          <w:rFonts w:ascii="Times New Roman" w:hAnsi="Times New Roman" w:cs="Times New Roman"/>
          <w:sz w:val="28"/>
          <w:szCs w:val="28"/>
        </w:rPr>
        <w:t>в соответствии с СанПиНом</w:t>
      </w:r>
      <w:r w:rsidRPr="00CE2703">
        <w:rPr>
          <w:rFonts w:ascii="Times New Roman" w:hAnsi="Times New Roman" w:cs="Times New Roman"/>
          <w:sz w:val="28"/>
          <w:szCs w:val="28"/>
        </w:rPr>
        <w:t xml:space="preserve"> 2.1.4.1110-02 утвержденного Постановлением Главного государственного санитарного врача РФ от </w:t>
      </w:r>
      <w:r w:rsidR="006C2D0D">
        <w:rPr>
          <w:rFonts w:ascii="Times New Roman" w:hAnsi="Times New Roman" w:cs="Times New Roman"/>
          <w:sz w:val="28"/>
          <w:szCs w:val="28"/>
        </w:rPr>
        <w:t xml:space="preserve">14.03.2002 </w:t>
      </w:r>
      <w:r w:rsidRPr="00CE2703">
        <w:rPr>
          <w:rFonts w:ascii="Times New Roman" w:hAnsi="Times New Roman" w:cs="Times New Roman"/>
          <w:sz w:val="28"/>
          <w:szCs w:val="28"/>
        </w:rPr>
        <w:t xml:space="preserve">№ 10 </w:t>
      </w:r>
      <w:r w:rsidR="006C2D0D">
        <w:rPr>
          <w:rFonts w:ascii="Times New Roman" w:hAnsi="Times New Roman" w:cs="Times New Roman"/>
          <w:sz w:val="28"/>
          <w:szCs w:val="28"/>
        </w:rPr>
        <w:t>«</w:t>
      </w:r>
      <w:r w:rsidRPr="00CE2703">
        <w:rPr>
          <w:rFonts w:ascii="Times New Roman" w:hAnsi="Times New Roman" w:cs="Times New Roman"/>
          <w:sz w:val="28"/>
          <w:szCs w:val="28"/>
        </w:rPr>
        <w:t xml:space="preserve">О введении в действие санитарных правил и норм </w:t>
      </w:r>
      <w:r w:rsidR="006C2D0D">
        <w:rPr>
          <w:rFonts w:ascii="Times New Roman" w:hAnsi="Times New Roman" w:cs="Times New Roman"/>
          <w:sz w:val="28"/>
          <w:szCs w:val="28"/>
        </w:rPr>
        <w:t>«</w:t>
      </w:r>
      <w:r w:rsidRPr="00CE2703">
        <w:rPr>
          <w:rFonts w:ascii="Times New Roman" w:hAnsi="Times New Roman" w:cs="Times New Roman"/>
          <w:sz w:val="28"/>
          <w:szCs w:val="28"/>
        </w:rPr>
        <w:t>Зоны санитарной охраны источников водоснабжения и водопроводов питьевого назначения</w:t>
      </w:r>
      <w:r w:rsidR="006C2D0D">
        <w:rPr>
          <w:rFonts w:ascii="Times New Roman" w:hAnsi="Times New Roman" w:cs="Times New Roman"/>
          <w:sz w:val="28"/>
          <w:szCs w:val="28"/>
        </w:rPr>
        <w:t>»</w:t>
      </w:r>
      <w:r w:rsidRPr="00CE2703">
        <w:rPr>
          <w:rFonts w:ascii="Times New Roman" w:hAnsi="Times New Roman" w:cs="Times New Roman"/>
          <w:sz w:val="28"/>
          <w:szCs w:val="28"/>
        </w:rPr>
        <w:t>.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Границы ЗСО водопроводных сооружений и водоводов Зона санитарной охраны водопроводных сооружений, расположенных вне территории водозабора, представлена первым поясом (строгого режима), водоводов - санитарно - защитной полосой.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Граница первого пояса ЗСО водопроводных сооружений принимается на расстоянии: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от стен запасных и регулирующих емкостей, фильтров и контактных осветлителей - не менее 30 м;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от водонапорных башен - не менее 10 м;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от остальных помещений (отстойники, реагентное хозяйство, склад хлора, насосные станции и др.) - не менее 15 м.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Примечания. 1. По согласованию с центром государственного санитарно - эпидемиологического надзора 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230F55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 - эпидемиологического надзора, но не менее чем до 10 м.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Ширину санитарно - защитной полосы следует принимать по обе стороны от крайних линий водопровода: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а) при отсутствии грунтовых вод - не менее 10 м при диаметре водоводов до 1000 мм и не менее 20 м при диаметре водоводов более 1000 мм;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б) при наличии грунтовых вод - не менее 50 м вне зависимости от диаметра водоводов.</w:t>
      </w:r>
    </w:p>
    <w:p w:rsidR="00925B27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случае необходимости допускается сокращение ширины санитарно - защитной полосы для водоводов, проходящих по застроенной территории, по согласованию с центром государственного санитарно – эпидемиологического надзора.</w:t>
      </w:r>
    </w:p>
    <w:p w:rsidR="00230F55" w:rsidRPr="00CE2703" w:rsidRDefault="00925B27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наличии расходного склада хлора на территории расположения водопроводных сооружений размеры санитарно - защитной зоны до жилых и общественных зданий устанавливаются с учетом правил безопасности при производстве, хранении, транспортировании и применении хлора.</w:t>
      </w:r>
    </w:p>
    <w:p w:rsidR="00230F55" w:rsidRPr="00CE2703" w:rsidRDefault="00230F55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FD0" w:rsidRPr="00CE2703" w:rsidRDefault="00F94F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Особо охраняемые территории.</w:t>
      </w:r>
    </w:p>
    <w:p w:rsidR="00F94FD0" w:rsidRPr="00CE2703" w:rsidRDefault="00F94FD0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Особо охраняемые природные территории.</w:t>
      </w:r>
    </w:p>
    <w:p w:rsidR="00A51AD2" w:rsidRPr="00CE2703" w:rsidRDefault="00F4058A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C2D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Чё</w:t>
      </w:r>
      <w:r w:rsidR="00F77429" w:rsidRPr="00CE2703">
        <w:rPr>
          <w:rFonts w:ascii="Times New Roman" w:hAnsi="Times New Roman" w:cs="Times New Roman"/>
          <w:sz w:val="28"/>
          <w:szCs w:val="28"/>
        </w:rPr>
        <w:t>рноотрожск</w:t>
      </w:r>
      <w:r w:rsidR="006C2D0D">
        <w:rPr>
          <w:rFonts w:ascii="Times New Roman" w:hAnsi="Times New Roman" w:cs="Times New Roman"/>
          <w:sz w:val="28"/>
          <w:szCs w:val="28"/>
        </w:rPr>
        <w:t>ий сельсовет Саракташского райо</w:t>
      </w:r>
      <w:r w:rsidR="00F77429" w:rsidRPr="00CE2703">
        <w:rPr>
          <w:rFonts w:ascii="Times New Roman" w:hAnsi="Times New Roman" w:cs="Times New Roman"/>
          <w:sz w:val="28"/>
          <w:szCs w:val="28"/>
        </w:rPr>
        <w:t>на</w:t>
      </w:r>
      <w:r w:rsidR="006C2D0D">
        <w:rPr>
          <w:rFonts w:ascii="Times New Roman" w:hAnsi="Times New Roman" w:cs="Times New Roman"/>
          <w:sz w:val="28"/>
          <w:szCs w:val="28"/>
        </w:rPr>
        <w:t xml:space="preserve"> Оренбургской области, </w:t>
      </w:r>
      <w:r w:rsidR="00F77429" w:rsidRPr="00CE2703">
        <w:rPr>
          <w:rFonts w:ascii="Times New Roman" w:hAnsi="Times New Roman" w:cs="Times New Roman"/>
          <w:sz w:val="28"/>
          <w:szCs w:val="28"/>
        </w:rPr>
        <w:t>особо охраняемые природные территории отсутствуют.</w:t>
      </w:r>
    </w:p>
    <w:p w:rsidR="00F77429" w:rsidRPr="00CE2703" w:rsidRDefault="00F77429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29" w:rsidRPr="00CE2703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Территории объектов культурного наследия.</w:t>
      </w:r>
    </w:p>
    <w:p w:rsidR="00F77429" w:rsidRPr="00CE2703" w:rsidRDefault="00F4058A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C2D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Чё</w:t>
      </w:r>
      <w:r w:rsidR="00F77429" w:rsidRPr="00CE2703">
        <w:rPr>
          <w:rFonts w:ascii="Times New Roman" w:hAnsi="Times New Roman" w:cs="Times New Roman"/>
          <w:sz w:val="28"/>
          <w:szCs w:val="28"/>
        </w:rPr>
        <w:t>рноотрожский сельсовет Саракташского района</w:t>
      </w:r>
      <w:r w:rsidR="006C2D0D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F77429" w:rsidRPr="00CE2703">
        <w:rPr>
          <w:rFonts w:ascii="Times New Roman" w:hAnsi="Times New Roman" w:cs="Times New Roman"/>
          <w:sz w:val="28"/>
          <w:szCs w:val="28"/>
        </w:rPr>
        <w:t xml:space="preserve"> располагается следующий объект культурного наследия: </w:t>
      </w:r>
    </w:p>
    <w:p w:rsidR="00F77429" w:rsidRPr="00CE2703" w:rsidRDefault="00F77429" w:rsidP="006C2D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памятник истории и культуры регионального значения</w:t>
      </w:r>
      <w:r w:rsidR="006C2D0D">
        <w:rPr>
          <w:rFonts w:ascii="Times New Roman" w:hAnsi="Times New Roman" w:cs="Times New Roman"/>
          <w:sz w:val="28"/>
          <w:szCs w:val="28"/>
        </w:rPr>
        <w:t xml:space="preserve"> </w:t>
      </w:r>
      <w:r w:rsidRPr="00CE2703">
        <w:rPr>
          <w:rFonts w:ascii="Times New Roman" w:hAnsi="Times New Roman" w:cs="Times New Roman"/>
          <w:sz w:val="28"/>
          <w:szCs w:val="28"/>
        </w:rPr>
        <w:t xml:space="preserve">Церковь Покрова </w:t>
      </w:r>
      <w:r w:rsidR="006C2D0D">
        <w:rPr>
          <w:rFonts w:ascii="Times New Roman" w:hAnsi="Times New Roman" w:cs="Times New Roman"/>
          <w:sz w:val="28"/>
          <w:szCs w:val="28"/>
        </w:rPr>
        <w:t xml:space="preserve">Пресвятой Богородицы, </w:t>
      </w:r>
      <w:r w:rsidRPr="00CE2703">
        <w:rPr>
          <w:rFonts w:ascii="Times New Roman" w:hAnsi="Times New Roman" w:cs="Times New Roman"/>
          <w:sz w:val="28"/>
          <w:szCs w:val="28"/>
        </w:rPr>
        <w:t>1864</w:t>
      </w:r>
      <w:r w:rsidR="006C2D0D">
        <w:rPr>
          <w:rFonts w:ascii="Times New Roman" w:hAnsi="Times New Roman" w:cs="Times New Roman"/>
          <w:sz w:val="28"/>
          <w:szCs w:val="28"/>
        </w:rPr>
        <w:t xml:space="preserve"> года постройки</w:t>
      </w:r>
      <w:r w:rsidRPr="00CE2703">
        <w:rPr>
          <w:rFonts w:ascii="Times New Roman" w:hAnsi="Times New Roman" w:cs="Times New Roman"/>
          <w:sz w:val="28"/>
          <w:szCs w:val="28"/>
        </w:rPr>
        <w:t>.</w:t>
      </w:r>
    </w:p>
    <w:p w:rsidR="00F77429" w:rsidRPr="00CE2703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Внесен в список объектов культурного наследия решением Исполнительного комитета Оренбургского областного Совета народных депутатов от 02.07.1991 № 158. Располагается в Оренбургской области, Саракташско</w:t>
      </w:r>
      <w:r w:rsidR="00966078">
        <w:rPr>
          <w:rFonts w:ascii="Times New Roman" w:hAnsi="Times New Roman" w:cs="Times New Roman"/>
          <w:sz w:val="28"/>
          <w:szCs w:val="28"/>
        </w:rPr>
        <w:t>м</w:t>
      </w:r>
      <w:r w:rsidRPr="00CE270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66078">
        <w:rPr>
          <w:rFonts w:ascii="Times New Roman" w:hAnsi="Times New Roman" w:cs="Times New Roman"/>
          <w:sz w:val="28"/>
          <w:szCs w:val="28"/>
        </w:rPr>
        <w:t>е</w:t>
      </w:r>
      <w:r w:rsidRPr="00CE2703">
        <w:rPr>
          <w:rFonts w:ascii="Times New Roman" w:hAnsi="Times New Roman" w:cs="Times New Roman"/>
          <w:sz w:val="28"/>
          <w:szCs w:val="28"/>
        </w:rPr>
        <w:t>, с. Студенцы.</w:t>
      </w:r>
    </w:p>
    <w:p w:rsidR="00F77429" w:rsidRPr="00CE2703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Русский православный хра</w:t>
      </w:r>
      <w:r w:rsidR="00966078">
        <w:rPr>
          <w:rFonts w:ascii="Times New Roman" w:hAnsi="Times New Roman" w:cs="Times New Roman"/>
          <w:sz w:val="28"/>
          <w:szCs w:val="28"/>
        </w:rPr>
        <w:t>м, построенный в 1864 году в се</w:t>
      </w:r>
      <w:r w:rsidRPr="00CE2703">
        <w:rPr>
          <w:rFonts w:ascii="Times New Roman" w:hAnsi="Times New Roman" w:cs="Times New Roman"/>
          <w:sz w:val="28"/>
          <w:szCs w:val="28"/>
        </w:rPr>
        <w:t>ле Студенцы, Оренбургской области. История образования села Студенцы берет свое начало в 1809 году. В 1861 году по инициативе атаманов Оренбургского казачьего войска было отправлено прошение с просьбой о строительстве в селе Студенцы церкви. Через полгода прошение казаков было выполнено и жителям села Студенцы разрешили построить церковь. Сперва это был небольшой храм, построенный на самом высоком месте села, но потом его расширили, пристроив по бокам еще два придела. Храм в Студенцах уникален еще и тем, что его практически не коснулись политические события в 1930-1940 годах. Попытки разрушить храм были, но все жители села встали на его защиту.</w:t>
      </w:r>
    </w:p>
    <w:p w:rsidR="00F77429" w:rsidRPr="00CE2703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с 1936 по 1944 год храм Покрова Пресвятой Богородицы использовался в качестве зерновой склад. В 1944 году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потребность в хранилище отпала и он начал вновь выполнять свои церковные функции. Реконструкция храма началась в 90-х годах прошлого века. Все строительные материалы покупались за счет средств пожертвований, а все работы выполнялись своими силами. На сегодняшний день на попечении прихода в селе Студенцы находятся 35 человек, 25 из которых живут по монастырским уставам. В церковных владениях имеется поле и несколько единиц сельскохозяйственной техники. Церковной общиной выращиваются овощи и зерновые, часть из которых идут на корм животных - коровам, гусям.</w:t>
      </w:r>
    </w:p>
    <w:p w:rsidR="00A0767C" w:rsidRPr="00CE2703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Храм Покрова Пресвятой Богородицы в селе Студенцы постепенно развивается. Церковная община трудится во благо храма, активно помогают нуждающимся. На пожертвования ремонтируется местное общежитие.</w:t>
      </w:r>
    </w:p>
    <w:p w:rsidR="00F77429" w:rsidRDefault="00F77429" w:rsidP="00F77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67C" w:rsidRPr="00B6333F" w:rsidRDefault="00B6333F" w:rsidP="00F12EEF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sz w:val="22"/>
          <w:szCs w:val="24"/>
        </w:rPr>
      </w:pPr>
      <w:bookmarkStart w:id="8" w:name="_Toc170737631"/>
      <w:r>
        <w:rPr>
          <w:rFonts w:ascii="Times New Roman" w:hAnsi="Times New Roman"/>
          <w:sz w:val="22"/>
          <w:szCs w:val="24"/>
        </w:rPr>
        <w:t>3</w:t>
      </w:r>
      <w:r w:rsidRPr="00B6333F">
        <w:rPr>
          <w:rFonts w:ascii="Times New Roman" w:hAnsi="Times New Roman"/>
          <w:sz w:val="22"/>
          <w:szCs w:val="24"/>
        </w:rPr>
        <w:t xml:space="preserve">. </w:t>
      </w:r>
      <w:r w:rsidR="00DD1A3B" w:rsidRPr="00DD1A3B">
        <w:rPr>
          <w:rFonts w:ascii="Times New Roman" w:hAnsi="Times New Roman"/>
          <w:sz w:val="24"/>
          <w:szCs w:val="24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r w:rsidR="00BA5D47">
        <w:rPr>
          <w:rFonts w:ascii="Times New Roman" w:hAnsi="Times New Roman"/>
          <w:sz w:val="22"/>
          <w:szCs w:val="24"/>
        </w:rPr>
        <w:t>, ЗА ИСКЛЮЧЕНИЕМ ЛИНЕЙНЫХ ОБЪЕКТОВ.</w:t>
      </w:r>
      <w:bookmarkEnd w:id="8"/>
    </w:p>
    <w:p w:rsidR="00A0767C" w:rsidRDefault="00A0767C" w:rsidP="00F1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Проектом предусмотрены следующие зоны: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-жилая зона;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-общественно-деловая зона;</w:t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-зона рекреационного назначения;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-производственная зона;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</w:t>
      </w:r>
      <w:r w:rsidR="00693175" w:rsidRPr="00CE2703">
        <w:rPr>
          <w:rFonts w:ascii="Times New Roman" w:hAnsi="Times New Roman" w:cs="Times New Roman"/>
          <w:sz w:val="28"/>
          <w:szCs w:val="28"/>
        </w:rPr>
        <w:t>зона инженерной инфраструктуры;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</w:t>
      </w:r>
      <w:r w:rsidR="00693175" w:rsidRPr="00CE2703">
        <w:rPr>
          <w:rFonts w:ascii="Times New Roman" w:hAnsi="Times New Roman" w:cs="Times New Roman"/>
          <w:sz w:val="28"/>
          <w:szCs w:val="28"/>
        </w:rPr>
        <w:t>зона транспортной инфраструктуры;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-зона сельскохозяйственного использования;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-зона кладбищ;</w:t>
      </w:r>
    </w:p>
    <w:p w:rsidR="00736CA3" w:rsidRPr="00CE2703" w:rsidRDefault="00736C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-зоны специального назначения.</w:t>
      </w:r>
    </w:p>
    <w:p w:rsidR="00F12EEF" w:rsidRPr="00AD3FF4" w:rsidRDefault="00F12EEF" w:rsidP="00F12E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</w:p>
    <w:p w:rsidR="00836993" w:rsidRPr="006F33A6" w:rsidRDefault="006F33A6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9" w:name="_Toc170737632"/>
      <w:r w:rsidRPr="006F33A6">
        <w:rPr>
          <w:rFonts w:ascii="Times New Roman" w:hAnsi="Times New Roman"/>
          <w:u w:val="single"/>
        </w:rPr>
        <w:t xml:space="preserve">3.1 </w:t>
      </w:r>
      <w:r w:rsidR="00836993" w:rsidRPr="006F33A6">
        <w:rPr>
          <w:rFonts w:ascii="Times New Roman" w:hAnsi="Times New Roman"/>
          <w:u w:val="single"/>
        </w:rPr>
        <w:t>Жилая зона</w:t>
      </w:r>
      <w:bookmarkEnd w:id="9"/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  т</w:t>
      </w:r>
      <w:r w:rsidR="00DC42C4" w:rsidRPr="00CE2703">
        <w:rPr>
          <w:rFonts w:ascii="Times New Roman" w:hAnsi="Times New Roman" w:cs="Times New Roman"/>
          <w:sz w:val="28"/>
          <w:szCs w:val="28"/>
        </w:rPr>
        <w:t xml:space="preserve">ребованиям   CП   42.13330.2016 </w:t>
      </w:r>
      <w:r w:rsidRPr="00CE2703">
        <w:rPr>
          <w:rFonts w:ascii="Times New Roman" w:hAnsi="Times New Roman" w:cs="Times New Roman"/>
          <w:sz w:val="28"/>
          <w:szCs w:val="28"/>
        </w:rPr>
        <w:t>«Градостроительство. Планировка и застройка городских и сельских поселений», не допускается размещать в жилых зонах.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планируемых жилых зонах размещаются дома усадебные с приусадебными участками </w:t>
      </w:r>
      <w:r w:rsidR="00FE1D24" w:rsidRPr="00CE2703">
        <w:rPr>
          <w:rFonts w:ascii="Times New Roman" w:hAnsi="Times New Roman" w:cs="Times New Roman"/>
          <w:sz w:val="28"/>
          <w:szCs w:val="28"/>
        </w:rPr>
        <w:t xml:space="preserve">6 </w:t>
      </w:r>
      <w:r w:rsidRPr="00CE2703">
        <w:rPr>
          <w:rFonts w:ascii="Times New Roman" w:hAnsi="Times New Roman" w:cs="Times New Roman"/>
          <w:sz w:val="28"/>
          <w:szCs w:val="28"/>
        </w:rPr>
        <w:t>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окружающую среду за пределами установленных границ участков этих объектов (санитарно-защитная зона должна иметь размер не менее 25 м).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основе проектных решений по формированию жилой среды использовались следующие принципы:</w:t>
      </w:r>
    </w:p>
    <w:p w:rsidR="00836993" w:rsidRPr="00CE2703" w:rsidRDefault="00FE1D24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</w:t>
      </w:r>
      <w:r w:rsidR="00836993" w:rsidRPr="00CE2703">
        <w:rPr>
          <w:rFonts w:ascii="Times New Roman" w:hAnsi="Times New Roman" w:cs="Times New Roman"/>
          <w:sz w:val="28"/>
          <w:szCs w:val="28"/>
        </w:rPr>
        <w:t>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:rsidR="00836993" w:rsidRPr="00CE2703" w:rsidRDefault="00FE1D24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</w:t>
      </w:r>
      <w:r w:rsidR="00836993" w:rsidRPr="00CE2703">
        <w:rPr>
          <w:rFonts w:ascii="Times New Roman" w:hAnsi="Times New Roman" w:cs="Times New Roman"/>
          <w:sz w:val="28"/>
          <w:szCs w:val="28"/>
        </w:rPr>
        <w:t>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836993" w:rsidRPr="00CE2703" w:rsidRDefault="00FE1D24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</w:t>
      </w:r>
      <w:r w:rsidR="00836993" w:rsidRPr="00CE2703">
        <w:rPr>
          <w:rFonts w:ascii="Times New Roman" w:hAnsi="Times New Roman" w:cs="Times New Roman"/>
          <w:sz w:val="28"/>
          <w:szCs w:val="28"/>
        </w:rPr>
        <w:t>выход на показатель обеспеченности не менее 30 м кв. общей площади на человека.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Основные проектные предложения в решении жилищной проблемы и новая жилищная политика:</w:t>
      </w:r>
    </w:p>
    <w:p w:rsidR="00836993" w:rsidRPr="00CE2703" w:rsidRDefault="00EB29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</w:t>
      </w:r>
      <w:r w:rsidR="00836993" w:rsidRPr="00CE2703">
        <w:rPr>
          <w:rFonts w:ascii="Times New Roman" w:hAnsi="Times New Roman" w:cs="Times New Roman"/>
          <w:sz w:val="28"/>
          <w:szCs w:val="28"/>
        </w:rPr>
        <w:t>освоение новых площадок под жилищное строительство;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-наращивание темпов строительства жилья за счет индивидуального строительства;</w:t>
      </w:r>
    </w:p>
    <w:p w:rsidR="00836993" w:rsidRPr="00CE2703" w:rsidRDefault="00EB29A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- </w:t>
      </w:r>
      <w:r w:rsidR="00836993" w:rsidRPr="00CE2703">
        <w:rPr>
          <w:rFonts w:ascii="Times New Roman" w:hAnsi="Times New Roman" w:cs="Times New Roman"/>
          <w:sz w:val="28"/>
          <w:szCs w:val="28"/>
        </w:rPr>
        <w:t>ликвидация ветхого, аварийного фонда;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EF462F" w:rsidRPr="00CE2703" w:rsidRDefault="00EF462F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Жилой фонд сельсовета предоставляет собой одноэтажные дома и двухэтажные. Общая площадь жилых помещений составляет </w:t>
      </w:r>
      <w:r w:rsidR="00966078">
        <w:rPr>
          <w:rFonts w:ascii="Times New Roman" w:hAnsi="Times New Roman" w:cs="Times New Roman"/>
          <w:sz w:val="28"/>
          <w:szCs w:val="28"/>
        </w:rPr>
        <w:t>75,1</w:t>
      </w:r>
      <w:r w:rsidRPr="00CE2703">
        <w:rPr>
          <w:rFonts w:ascii="Times New Roman" w:hAnsi="Times New Roman" w:cs="Times New Roman"/>
          <w:sz w:val="28"/>
          <w:szCs w:val="28"/>
        </w:rPr>
        <w:t xml:space="preserve"> тыс. кв.м.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Численность населения в сельсовете незначительно уменьшилась и составила на 01.01.202</w:t>
      </w:r>
      <w:r w:rsidR="00966078">
        <w:rPr>
          <w:rFonts w:ascii="Times New Roman" w:hAnsi="Times New Roman" w:cs="Times New Roman"/>
          <w:sz w:val="28"/>
          <w:szCs w:val="28"/>
        </w:rPr>
        <w:t>3</w:t>
      </w:r>
      <w:r w:rsidRPr="00CE2703">
        <w:rPr>
          <w:rFonts w:ascii="Times New Roman" w:hAnsi="Times New Roman" w:cs="Times New Roman"/>
          <w:sz w:val="28"/>
          <w:szCs w:val="28"/>
        </w:rPr>
        <w:t xml:space="preserve"> года 3</w:t>
      </w:r>
      <w:r w:rsidR="00966078">
        <w:rPr>
          <w:rFonts w:ascii="Times New Roman" w:hAnsi="Times New Roman" w:cs="Times New Roman"/>
          <w:sz w:val="28"/>
          <w:szCs w:val="28"/>
        </w:rPr>
        <w:t>525</w:t>
      </w:r>
      <w:r w:rsidRPr="00CE270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3575D" w:rsidRPr="00CE2703" w:rsidRDefault="0003575D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Основные параметры застройки жилых зон:</w:t>
      </w:r>
    </w:p>
    <w:p w:rsidR="0003575D" w:rsidRPr="00CE2703" w:rsidRDefault="0003575D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Тип застройки – усадебный.</w:t>
      </w:r>
    </w:p>
    <w:p w:rsidR="00EF462F" w:rsidRPr="00CE2703" w:rsidRDefault="00EF462F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Этажность – до 3 этажей.</w:t>
      </w:r>
    </w:p>
    <w:p w:rsidR="00EF462F" w:rsidRPr="00CE2703" w:rsidRDefault="00EF462F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Плотность населения – 12 человек на 1 га.</w:t>
      </w:r>
    </w:p>
    <w:p w:rsidR="0003575D" w:rsidRPr="00CE2703" w:rsidRDefault="00EF462F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Средний состав семьи – 3 чел. </w:t>
      </w:r>
    </w:p>
    <w:p w:rsidR="00836993" w:rsidRPr="006F33A6" w:rsidRDefault="006F33A6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10" w:name="_Toc170737633"/>
      <w:r>
        <w:rPr>
          <w:rFonts w:ascii="Times New Roman" w:hAnsi="Times New Roman"/>
          <w:u w:val="single"/>
        </w:rPr>
        <w:t xml:space="preserve">3.2 </w:t>
      </w:r>
      <w:r w:rsidR="00836993" w:rsidRPr="006F33A6">
        <w:rPr>
          <w:rFonts w:ascii="Times New Roman" w:hAnsi="Times New Roman"/>
          <w:u w:val="single"/>
        </w:rPr>
        <w:t>Общественно-деловая зона.</w:t>
      </w:r>
      <w:bookmarkEnd w:id="10"/>
    </w:p>
    <w:p w:rsidR="00EF462F" w:rsidRPr="00CE2703" w:rsidRDefault="00EF462F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EF462F" w:rsidRPr="00CE2703" w:rsidRDefault="00EF462F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:rsidR="00EF462F" w:rsidRPr="00CE2703" w:rsidRDefault="00EF462F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 </w:t>
      </w:r>
    </w:p>
    <w:p w:rsidR="00966078" w:rsidRDefault="00966078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95B" w:rsidRPr="00CE2703" w:rsidRDefault="0076795B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Основные параметры застройки общественно-деловой зоны:</w:t>
      </w:r>
    </w:p>
    <w:p w:rsidR="004653DF" w:rsidRPr="00CE2703" w:rsidRDefault="004653DF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Предельные значения коэффициентов застройки и коэффициентов плотности застройки территории жилых и общественно-деловых зон принимается согласно правил землепользования и застройки.</w:t>
      </w:r>
    </w:p>
    <w:p w:rsidR="0076795B" w:rsidRPr="0076795B" w:rsidRDefault="0076795B" w:rsidP="00EF46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6993" w:rsidRPr="001942D6" w:rsidRDefault="001942D6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11" w:name="_Toc170737634"/>
      <w:r>
        <w:rPr>
          <w:rFonts w:ascii="Times New Roman" w:hAnsi="Times New Roman"/>
          <w:u w:val="single"/>
        </w:rPr>
        <w:lastRenderedPageBreak/>
        <w:t xml:space="preserve">3.3 </w:t>
      </w:r>
      <w:r w:rsidR="00836993" w:rsidRPr="001942D6">
        <w:rPr>
          <w:rFonts w:ascii="Times New Roman" w:hAnsi="Times New Roman"/>
          <w:u w:val="single"/>
        </w:rPr>
        <w:t>Зона рекреационного назначения</w:t>
      </w:r>
      <w:bookmarkEnd w:id="11"/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участках, в основном не пригодных под жилищное строительство, организуются рекреационные зоны. Планируемые рекреационные зоны имеют непосредственные связи с жилыми и общественно-деловыми зонами.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территории рекреационных зон не допускаются строительство новых и расширение действующих промышленных, коммунально</w:t>
      </w:r>
      <w:r w:rsidR="00A51C32">
        <w:rPr>
          <w:rFonts w:ascii="Times New Roman" w:hAnsi="Times New Roman" w:cs="Times New Roman"/>
          <w:sz w:val="28"/>
          <w:szCs w:val="28"/>
        </w:rPr>
        <w:t>-</w:t>
      </w:r>
      <w:r w:rsidRPr="00CE2703">
        <w:rPr>
          <w:rFonts w:ascii="Times New Roman" w:hAnsi="Times New Roman" w:cs="Times New Roman"/>
          <w:sz w:val="28"/>
          <w:szCs w:val="28"/>
        </w:rPr>
        <w:t>складских и других объектов, непосредственно не связанных с эксплуатацией объектов рекреационного, оздоровительного и природоохранного назначения.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размещении парков и садов следует максимально сохранять участки с существующими насаждениями и водоемами.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Величина территории парка в условиях реконструкции определяется существующей градостроительной ситуацией и может быть уменьшена не более чем на 20 %. По функциональному содержанию парки могут быть многофункциональными и специализированными (этнографические, мемориальные, ботанические, дендропарки, зоопарки и другие). При размещении и проектировании специализированных парков, установлении регламентов их использования необходимо руководствоваться действующими строительными, природоохранными, санитарными и другими нормами, заданием на проектирование.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общем балансе территории парков и садов площадь озелененных территорий следует принимать не менее 70%.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Сквер - компактная озелененная территория, предназначенная для повседневного кратковременного отдыха и транзитного пешеходного передвижения населения, размером, как правило, от 0,15 до </w:t>
      </w:r>
      <w:smartTag w:uri="urn:schemas-microsoft-com:office:smarttags" w:element="metricconverter">
        <w:smartTagPr>
          <w:attr w:name="ProductID" w:val="2,0 гектаров"/>
        </w:smartTagPr>
        <w:r w:rsidRPr="00CE2703">
          <w:rPr>
            <w:rFonts w:ascii="Times New Roman" w:hAnsi="Times New Roman" w:cs="Times New Roman"/>
            <w:sz w:val="28"/>
            <w:szCs w:val="28"/>
          </w:rPr>
          <w:t>2,0 гектаров</w:t>
        </w:r>
      </w:smartTag>
      <w:r w:rsidRPr="00CE2703">
        <w:rPr>
          <w:rFonts w:ascii="Times New Roman" w:hAnsi="Times New Roman" w:cs="Times New Roman"/>
          <w:sz w:val="28"/>
          <w:szCs w:val="28"/>
        </w:rPr>
        <w:t>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территории сквера запрещается размещение застройки.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Бульвар, набережная - озелененная территория линейной формы, расположенная вдоль улиц и рек, предназначенная для транзитного пешеходного движения, прогулок, повседневного отдыха, шириной не менее </w:t>
      </w:r>
      <w:smartTag w:uri="urn:schemas-microsoft-com:office:smarttags" w:element="metricconverter">
        <w:smartTagPr>
          <w:attr w:name="ProductID" w:val="15 метров"/>
        </w:smartTagPr>
        <w:r w:rsidRPr="00CE2703">
          <w:rPr>
            <w:rFonts w:ascii="Times New Roman" w:hAnsi="Times New Roman" w:cs="Times New Roman"/>
            <w:sz w:val="28"/>
            <w:szCs w:val="28"/>
          </w:rPr>
          <w:t>15 метров</w:t>
        </w:r>
      </w:smartTag>
      <w:r w:rsidRPr="00CE2703">
        <w:rPr>
          <w:rFonts w:ascii="Times New Roman" w:hAnsi="Times New Roman" w:cs="Times New Roman"/>
          <w:sz w:val="28"/>
          <w:szCs w:val="28"/>
        </w:rPr>
        <w:t>.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Площадь территории парков, садов и скверов следует принимать не менее, га (СП 42.13330.2011):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парков планировочных районов ............................... 10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садов жилых районов ................................................. 3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скверов ......................................................................... 0,5-2</w:t>
      </w:r>
    </w:p>
    <w:p w:rsidR="0085103A" w:rsidRPr="00CE2703" w:rsidRDefault="0085103A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условий реконструкции площадь указанных элементов допускается уменьшать.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Планируемые рекреационные зоны имеют непосредственные связи с жилыми и общественно-деловыми зонами.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За границами населенных пунктов к зонам рекреационного назначения относятся земли, предназначенные и используемые для организации отдыха, туризма, физкультурно</w:t>
      </w:r>
      <w:r w:rsidR="00A51C32">
        <w:rPr>
          <w:rFonts w:ascii="Times New Roman" w:hAnsi="Times New Roman" w:cs="Times New Roman"/>
          <w:sz w:val="28"/>
          <w:szCs w:val="28"/>
        </w:rPr>
        <w:t>-</w:t>
      </w:r>
      <w:r w:rsidRPr="00CE2703">
        <w:rPr>
          <w:rFonts w:ascii="Times New Roman" w:hAnsi="Times New Roman" w:cs="Times New Roman"/>
          <w:sz w:val="28"/>
          <w:szCs w:val="28"/>
        </w:rPr>
        <w:t>оздоровительной и спортивной деятельности граждан, в том числе: пригородные зеленые зоны, леса (при наличии памятников, природных и лечебных ресурсов, курортных зон), городские леса и парки, охраняемые природные ландшафты, этнографические и усадебные парки, памятники садово-паркового искусства, охраняемые береговые линии, охраняемые речные системы, биологические станции, микрозаповедники и другие объекты.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состав зон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836993" w:rsidRPr="00CE2703" w:rsidRDefault="0083699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озелененных территориях городских округов и поселений запрещается хозяйственная деятельность, отрицательно влияющая на выполнение ими экологических, санитарно-гигиенических и рекреационных функций. Все городские леса относятся к первой группе лесов и используются в соответствии с требованиями Лесного кодекса и настоящих нормативов.</w:t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Основные параметры рекреационной зоны:</w:t>
      </w:r>
      <w:r w:rsidRPr="00CE2703">
        <w:rPr>
          <w:rFonts w:ascii="Times New Roman" w:hAnsi="Times New Roman" w:cs="Times New Roman"/>
          <w:sz w:val="28"/>
          <w:szCs w:val="28"/>
        </w:rPr>
        <w:tab/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Площадь территории садов и скверов не менее, га:</w:t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садов жилых районов ........................................  3</w:t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скверов ....................................................  0,5</w:t>
      </w:r>
    </w:p>
    <w:p w:rsidR="00334383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Объекты, предлагаемые к размещению:</w:t>
      </w:r>
    </w:p>
    <w:p w:rsidR="00C82CD5" w:rsidRPr="00CE2703" w:rsidRDefault="0033438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-парк культуры и отдыха;</w:t>
      </w:r>
    </w:p>
    <w:p w:rsidR="00836993" w:rsidRPr="00EC5C64" w:rsidRDefault="00943A55" w:rsidP="00F12EEF">
      <w:pPr>
        <w:pStyle w:val="2"/>
        <w:ind w:firstLine="709"/>
        <w:rPr>
          <w:rFonts w:ascii="Times New Roman" w:hAnsi="Times New Roman"/>
          <w:b w:val="0"/>
          <w:i w:val="0"/>
          <w:sz w:val="24"/>
          <w:szCs w:val="24"/>
          <w:u w:val="single"/>
        </w:rPr>
      </w:pPr>
      <w:bookmarkStart w:id="12" w:name="_Toc170737635"/>
      <w:r>
        <w:rPr>
          <w:rFonts w:ascii="Times New Roman" w:hAnsi="Times New Roman"/>
          <w:u w:val="single"/>
        </w:rPr>
        <w:t xml:space="preserve">3.4 </w:t>
      </w:r>
      <w:r w:rsidR="00836993" w:rsidRPr="00943A55">
        <w:rPr>
          <w:rFonts w:ascii="Times New Roman" w:hAnsi="Times New Roman"/>
          <w:u w:val="single"/>
        </w:rPr>
        <w:t>Производственная зона</w:t>
      </w:r>
      <w:bookmarkEnd w:id="12"/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состав производственных зон могут включаться: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зон, а также железнодорожных подъездных путей;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- иные виды производственной, инженерной и транспортной инфраструктур.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 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 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Участки санитарно-защитных зон предприятий не включаются в состав территории предприятий и могут быть предоставлены для размещения объектов, строительство которых допускается на территории этих зон. 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 защитных зон, осуществляются за счет предприятия, имеющего вредные выбросы.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Территория, занимаемая площадками промышленных предприятий и других производственных объектов, учреждениями и предприятиями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обслуживания, должна составлять, как правило, не менее 60 % всей территории промышленной зоны.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Занятость территории промышленной зоны определяется в процентах как отношение суммы площадок промышленных предприятий и связанных с ними объектов в пределах ограждения (или при отсутствии ограждения – в соответствующих ей условных границах), а также учреждений обслуживания с включением площади, занятой железнодорожными станциями, к общей территории промышленной зоны, определенной генеральным планом города.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Занятые территории могут включать резервные участки на площадках предприятий и других объектов, намеченные в соответствии с заданием на проектирование для размещения на них зданий и сооружений. 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Плотность застройки кварталов, занимаемых промышленными предприятиями и другими объектами, как правило, не должна превышать показателей, приведенных в Приложении «Г» СП 42.13330.2016. 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 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до  300 м ................................................ 60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св. 300 до 1000 м ................................... 50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"  1000 "  3000 м .................................... 40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    "  3000 м ................................................. 20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Размеры санитарно-защитных зон для картофеле-, овоще- и фрукто-хранилищ следует принимать не менее 50 м.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по-верхностных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33438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001ED3" w:rsidRPr="00CE2703" w:rsidRDefault="00334383" w:rsidP="00334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</w:t>
      </w:r>
    </w:p>
    <w:p w:rsidR="00F83A7E" w:rsidRPr="00CE2703" w:rsidRDefault="00F83A7E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Основные параметры производственной зоны.</w:t>
      </w:r>
    </w:p>
    <w:p w:rsidR="00F83A7E" w:rsidRPr="00CE2703" w:rsidRDefault="00F83A7E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Предельные значения коэффициентов застройки и коэффициентов плотности застройки территории производственных зон принимается согласно правил землепользования и застройки.</w:t>
      </w:r>
    </w:p>
    <w:p w:rsidR="00F83A7E" w:rsidRPr="00C82CD5" w:rsidRDefault="00F83A7E" w:rsidP="00F12E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6993" w:rsidRPr="00F83A7E" w:rsidRDefault="00F83A7E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13" w:name="_Toc170737636"/>
      <w:r>
        <w:rPr>
          <w:rFonts w:ascii="Times New Roman" w:hAnsi="Times New Roman"/>
          <w:u w:val="single"/>
        </w:rPr>
        <w:lastRenderedPageBreak/>
        <w:t xml:space="preserve">3.5 </w:t>
      </w:r>
      <w:r w:rsidR="00836993" w:rsidRPr="00F83A7E">
        <w:rPr>
          <w:rFonts w:ascii="Times New Roman" w:hAnsi="Times New Roman"/>
          <w:u w:val="single"/>
        </w:rPr>
        <w:t>Зона инженерной инфраструктур</w:t>
      </w:r>
      <w:r w:rsidR="00036F41" w:rsidRPr="00F83A7E">
        <w:rPr>
          <w:rFonts w:ascii="Times New Roman" w:hAnsi="Times New Roman"/>
          <w:u w:val="single"/>
        </w:rPr>
        <w:t>ы</w:t>
      </w:r>
      <w:bookmarkEnd w:id="13"/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зону инженерной инфраструктуры включаются территории, необходимые для технического обслуживания и охраны объектов, сооружений и коммуникаций зоны.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Зона инженерной инфраструктуры предназначена для размещения объектов, сооружений и коммуникаций инженерной инфраструктуры, в том числе водоснабжения, канализации, санитарной очистки, тепло-, газо- и электроснабжения, связи, радиовещания и телевидения, пожарной и охранной сигнализации, диспетчеризации систем инженерного оборудования, а также для установления санитарно-защитных зон и зон санитарной охраны данных объектов, сооружений и коммуникаций.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При размещении объектов, сооружений и коммуникаций инженерной инфраструктуры в целях предотвращения вредного воздействия перечисленных объектов на жилую, общественную застройку и рекреационные зоны устанавливаются санитарно-защитные зоны в соответствии с требованиями действующего законодательства и настоящих нормативов.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санитарной охраны источников водоснабжения, водопроводных сооружений и территорий, на которых они расположены, от возможного загрязнения устанавливаются зоны санитарной охраны.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Проектирование инженерных систем водоснабжения, канализации, теплоснабжения, газоснабжения, электроснабжения и связи следует осуществлять на основе схем водоснабжения, канализации, теплоснабжения, газоснабжения и энергоснабжения, разработанных и утвержденных в установленном порядке.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Инженерные системы следует рассчитывать исходя из соответствующих нормативов расчетной плотности населения, принятой на расчетный срок, и общей площади жилой застройки, определяемой документацией.</w:t>
      </w:r>
    </w:p>
    <w:p w:rsidR="00945592" w:rsidRPr="00F83A7E" w:rsidRDefault="00945592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14" w:name="_Toc170737637"/>
      <w:r>
        <w:rPr>
          <w:rFonts w:ascii="Times New Roman" w:hAnsi="Times New Roman"/>
          <w:u w:val="single"/>
        </w:rPr>
        <w:t xml:space="preserve">3.6 </w:t>
      </w:r>
      <w:r w:rsidRPr="00F83A7E">
        <w:rPr>
          <w:rFonts w:ascii="Times New Roman" w:hAnsi="Times New Roman"/>
          <w:u w:val="single"/>
        </w:rPr>
        <w:t>Зона транспортной инфраструктуры</w:t>
      </w:r>
      <w:bookmarkEnd w:id="14"/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Зон</w:t>
      </w:r>
      <w:r w:rsidR="00752623" w:rsidRPr="00CE2703">
        <w:rPr>
          <w:rFonts w:ascii="Times New Roman" w:hAnsi="Times New Roman" w:cs="Times New Roman"/>
          <w:sz w:val="28"/>
          <w:szCs w:val="28"/>
        </w:rPr>
        <w:t>у</w:t>
      </w:r>
      <w:r w:rsidRPr="00CE2703">
        <w:rPr>
          <w:rFonts w:ascii="Times New Roman" w:hAnsi="Times New Roman" w:cs="Times New Roman"/>
          <w:sz w:val="28"/>
          <w:szCs w:val="28"/>
        </w:rPr>
        <w:t xml:space="preserve"> транспортной инфраструктур</w:t>
      </w:r>
      <w:r w:rsidR="00752623" w:rsidRPr="00CE2703">
        <w:rPr>
          <w:rFonts w:ascii="Times New Roman" w:hAnsi="Times New Roman" w:cs="Times New Roman"/>
          <w:sz w:val="28"/>
          <w:szCs w:val="28"/>
        </w:rPr>
        <w:t>ы</w:t>
      </w:r>
      <w:r w:rsidRPr="00CE2703">
        <w:rPr>
          <w:rFonts w:ascii="Times New Roman" w:hAnsi="Times New Roman" w:cs="Times New Roman"/>
          <w:sz w:val="28"/>
          <w:szCs w:val="28"/>
        </w:rPr>
        <w:t xml:space="preserve"> следует предусматривать для размещения сооружений и коммуникаций железнодорожного, автомобильного транспорта, связи, инженерного оборудования с учетом их перспективного развития.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lastRenderedPageBreak/>
        <w:t>Для предотвращения неблагоприятных воздействий при эксплуатации объектов транспорта,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Территории в границах отвода сооружений и коммуникаций транспорта,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945592" w:rsidRPr="00CE2703" w:rsidRDefault="00945592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Сооружения и коммуникации транспорта,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:rsidR="00693175" w:rsidRPr="00AD3FA1" w:rsidRDefault="00752623" w:rsidP="00693175">
      <w:pPr>
        <w:pStyle w:val="2"/>
        <w:ind w:firstLine="709"/>
        <w:rPr>
          <w:rFonts w:ascii="Times New Roman" w:hAnsi="Times New Roman"/>
          <w:u w:val="single"/>
        </w:rPr>
      </w:pPr>
      <w:bookmarkStart w:id="15" w:name="_Toc170737638"/>
      <w:r>
        <w:rPr>
          <w:rFonts w:ascii="Times New Roman" w:hAnsi="Times New Roman"/>
          <w:u w:val="single"/>
        </w:rPr>
        <w:t xml:space="preserve">3.7 </w:t>
      </w:r>
      <w:r w:rsidR="00693175" w:rsidRPr="00AD3FA1">
        <w:rPr>
          <w:rFonts w:ascii="Times New Roman" w:hAnsi="Times New Roman"/>
          <w:u w:val="single"/>
        </w:rPr>
        <w:t>Зона сельскохозяйственного использования</w:t>
      </w:r>
      <w:bookmarkEnd w:id="15"/>
      <w:r w:rsidR="00693175" w:rsidRPr="00AD3FA1">
        <w:rPr>
          <w:rFonts w:ascii="Times New Roman" w:hAnsi="Times New Roman"/>
          <w:u w:val="single"/>
        </w:rPr>
        <w:t xml:space="preserve"> 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Зона сельскохозяйственного использования в границах населённых пунктов Земельные участки в составе зон сельскохозяйственного использования в населенных пунктах - земельные участки, занятые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Земли сельскохозяйственного использования могут использоваться для ведения сельскохозяйственного производства, создания защитных лесных насаждений, научно-исследовательских, учебных и иных связанных с сельскохозяйственным производством целей: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− гражданами, в том числе ведущими крестьянские (фермерские) хозяйства, личные подсобные хозяйства, садоводство, животноводство, огородничество;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− хозяйственными товариществами и обществами, производственными кооперативами, государственными и муниципальными унитарными предприятиями, иными коммерческими организациями;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− некоммерческими организациями, в том числе потребительскими кооперативами, религиозными организациями;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− казачьими обществами;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− опытно-производственными, учебными, учебно-опытными и учебно-производственными подразделениями научно-исследовательских организаций, образовательных учреждений сельскохозяйственного профиля и общеобразовательных учреждений. 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 xml:space="preserve">Использование земель сельскохозяйственного назначения или земельных участков в составе таких земель, предоставляемых на период осуществления строительства дорог, линий электропередачи, линий связи (в том числе линейно-кабельных сооружений), нефтепроводов, газопроводов и иных трубопроводов, осуществляется при наличии утвержденного проекта рекультивации таких </w:t>
      </w:r>
      <w:r w:rsidRPr="00CE2703">
        <w:rPr>
          <w:rFonts w:ascii="Times New Roman" w:hAnsi="Times New Roman" w:cs="Times New Roman"/>
          <w:sz w:val="28"/>
          <w:szCs w:val="28"/>
        </w:rPr>
        <w:lastRenderedPageBreak/>
        <w:t>земель для нужд сельского хозяйства без перевода земель сельскохозяйственного назначения в земли иных категорий.</w:t>
      </w:r>
    </w:p>
    <w:p w:rsidR="00836993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Использование земель сельскохозяйственного назначения или земельных участков в составе таких земель допускается для осуществления видов деятельности в сфере охотничьего хозяйства.</w:t>
      </w:r>
    </w:p>
    <w:p w:rsidR="00693175" w:rsidRPr="002A32F1" w:rsidRDefault="00693175" w:rsidP="00693175">
      <w:pPr>
        <w:pStyle w:val="2"/>
        <w:ind w:firstLine="709"/>
        <w:rPr>
          <w:rFonts w:ascii="Times New Roman" w:hAnsi="Times New Roman"/>
          <w:u w:val="single"/>
        </w:rPr>
      </w:pPr>
      <w:bookmarkStart w:id="16" w:name="_Toc170737639"/>
      <w:r w:rsidRPr="002A32F1">
        <w:rPr>
          <w:rFonts w:ascii="Times New Roman" w:hAnsi="Times New Roman"/>
          <w:u w:val="single"/>
        </w:rPr>
        <w:t>3.</w:t>
      </w:r>
      <w:r>
        <w:rPr>
          <w:rFonts w:ascii="Times New Roman" w:hAnsi="Times New Roman"/>
          <w:u w:val="single"/>
        </w:rPr>
        <w:t>8</w:t>
      </w:r>
      <w:r w:rsidRPr="002A32F1">
        <w:rPr>
          <w:rFonts w:ascii="Times New Roman" w:hAnsi="Times New Roman"/>
          <w:u w:val="single"/>
        </w:rPr>
        <w:t xml:space="preserve"> Зона </w:t>
      </w:r>
      <w:r>
        <w:rPr>
          <w:rFonts w:ascii="Times New Roman" w:hAnsi="Times New Roman"/>
          <w:u w:val="single"/>
        </w:rPr>
        <w:t>кладбищ</w:t>
      </w:r>
      <w:bookmarkEnd w:id="16"/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состав территорий зоны кладбищ могут включаться зоны, занятые кладбищами, крематориями, и иными объектами, размещение которых может быть обеспечено только путем выделения указанных зон и недопустимо в других территориальных зона.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Для объектов, расположенных на территориях зоны кладбищ,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p w:rsidR="00836993" w:rsidRPr="002A32F1" w:rsidRDefault="00B062D3" w:rsidP="00F12EEF">
      <w:pPr>
        <w:pStyle w:val="2"/>
        <w:ind w:firstLine="709"/>
        <w:rPr>
          <w:rFonts w:ascii="Times New Roman" w:hAnsi="Times New Roman"/>
          <w:u w:val="single"/>
        </w:rPr>
      </w:pPr>
      <w:bookmarkStart w:id="17" w:name="_Toc170737640"/>
      <w:r w:rsidRPr="002A32F1">
        <w:rPr>
          <w:rFonts w:ascii="Times New Roman" w:hAnsi="Times New Roman"/>
          <w:u w:val="single"/>
        </w:rPr>
        <w:t>3.</w:t>
      </w:r>
      <w:r w:rsidR="00693175">
        <w:rPr>
          <w:rFonts w:ascii="Times New Roman" w:hAnsi="Times New Roman"/>
          <w:u w:val="single"/>
        </w:rPr>
        <w:t>8</w:t>
      </w:r>
      <w:r w:rsidR="00966078">
        <w:rPr>
          <w:rFonts w:ascii="Times New Roman" w:hAnsi="Times New Roman"/>
          <w:u w:val="single"/>
        </w:rPr>
        <w:t xml:space="preserve"> </w:t>
      </w:r>
      <w:r w:rsidR="00836993" w:rsidRPr="002A32F1">
        <w:rPr>
          <w:rFonts w:ascii="Times New Roman" w:hAnsi="Times New Roman"/>
          <w:u w:val="single"/>
        </w:rPr>
        <w:t>Зона специального назначения</w:t>
      </w:r>
      <w:bookmarkEnd w:id="17"/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состав зон специального назначения могут включаться зоны, занятые кладбищами, крематориями, скотомогильниками,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целях создания благоприятной среды обитания для проживания населения за счет снижения негативного воздействия от предприятий и объектов, генеральным планом предусмотрен</w:t>
      </w:r>
      <w:r w:rsidR="00D117EB" w:rsidRPr="00CE2703">
        <w:rPr>
          <w:rFonts w:ascii="Times New Roman" w:hAnsi="Times New Roman" w:cs="Times New Roman"/>
          <w:sz w:val="28"/>
          <w:szCs w:val="28"/>
        </w:rPr>
        <w:t>а</w:t>
      </w:r>
      <w:r w:rsidR="00A624E6" w:rsidRPr="00CE2703">
        <w:rPr>
          <w:rFonts w:ascii="Times New Roman" w:hAnsi="Times New Roman" w:cs="Times New Roman"/>
          <w:sz w:val="28"/>
          <w:szCs w:val="28"/>
        </w:rPr>
        <w:t xml:space="preserve">ликвидация </w:t>
      </w:r>
      <w:r w:rsidR="00A624E6" w:rsidRPr="00CE2703">
        <w:rPr>
          <w:rFonts w:ascii="Times New Roman" w:hAnsi="Times New Roman" w:cs="Times New Roman"/>
          <w:bCs/>
          <w:sz w:val="28"/>
          <w:szCs w:val="28"/>
        </w:rPr>
        <w:t>несанкционированных мест размещения отходов и рекультивации</w:t>
      </w:r>
      <w:r w:rsidR="00A624E6" w:rsidRPr="00CE2703">
        <w:rPr>
          <w:rFonts w:ascii="Times New Roman" w:hAnsi="Times New Roman" w:cs="Times New Roman"/>
          <w:sz w:val="28"/>
          <w:szCs w:val="28"/>
        </w:rPr>
        <w:t xml:space="preserve"> этих земель</w:t>
      </w:r>
      <w:r w:rsidR="00D117EB" w:rsidRPr="00CE2703">
        <w:rPr>
          <w:rFonts w:ascii="Times New Roman" w:hAnsi="Times New Roman" w:cs="Times New Roman"/>
          <w:sz w:val="28"/>
          <w:szCs w:val="28"/>
        </w:rPr>
        <w:t>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Существующее кладбища сохраняются.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Производить захоронения на закрытых кладбищах запрещается, за исключением захоронения урн с прахом после кремации в родственные могилы, по истечении кладбищенского периода - время, в течение которого завершаются процессы минерализации трупов.</w:t>
      </w:r>
    </w:p>
    <w:p w:rsidR="00836993" w:rsidRPr="00CE2703" w:rsidRDefault="00836993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03">
        <w:rPr>
          <w:rFonts w:ascii="Times New Roman" w:hAnsi="Times New Roman" w:cs="Times New Roman"/>
          <w:sz w:val="28"/>
          <w:szCs w:val="28"/>
        </w:rPr>
        <w:t>В случаях обнаружения при проведении строительных работ ранее неизвестных массовых захоронений необходимо зарегистрировать места захоронения, а в необходимых случаях провести перезахоронение останков погибших и рекультивацию территорий.</w:t>
      </w:r>
    </w:p>
    <w:p w:rsidR="00693175" w:rsidRPr="00CE2703" w:rsidRDefault="00693175" w:rsidP="00CE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3175" w:rsidRPr="00CE2703" w:rsidSect="003C081D">
      <w:headerReference w:type="default" r:id="rId9"/>
      <w:footerReference w:type="default" r:id="rId10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186" w:rsidRDefault="00042186" w:rsidP="00166AF6">
      <w:pPr>
        <w:spacing w:after="0" w:line="240" w:lineRule="auto"/>
      </w:pPr>
      <w:r>
        <w:separator/>
      </w:r>
    </w:p>
  </w:endnote>
  <w:endnote w:type="continuationSeparator" w:id="0">
    <w:p w:rsidR="00042186" w:rsidRDefault="00042186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6661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C2D0D" w:rsidRDefault="00042186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49" type="#_x0000_t110" alt="Light horizontal" style="width:430.5pt;height:3.55pt;flip:y;visibility:visible;mso-left-percent:-10001;mso-top-percent:-10001;mso-position-horizontal:absolute;mso-position-horizontal-relative:char;mso-position-vertical:absolute;mso-position-vertical-relative:line;mso-left-percent:-10001;mso-top-percent:-10001" fillcolor="black" stroked="f">
              <v:fill r:id="rId1" o:title="" type="pattern"/>
              <w10:wrap type="none"/>
              <w10:anchorlock/>
            </v:shape>
          </w:pict>
        </w:r>
      </w:p>
      <w:p w:rsidR="006C2D0D" w:rsidRPr="00464FC6" w:rsidRDefault="006C2D0D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 xml:space="preserve">ООО «РКЦ» 2023 г.                                                </w:t>
        </w:r>
        <w:r w:rsidR="00904413" w:rsidRPr="00464FC6">
          <w:rPr>
            <w:rFonts w:ascii="Times New Roman" w:hAnsi="Times New Roman" w:cs="Times New Roman"/>
            <w:sz w:val="24"/>
          </w:rPr>
          <w:fldChar w:fldCharType="begin"/>
        </w:r>
        <w:r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904413" w:rsidRPr="00464FC6">
          <w:rPr>
            <w:rFonts w:ascii="Times New Roman" w:hAnsi="Times New Roman" w:cs="Times New Roman"/>
            <w:sz w:val="24"/>
          </w:rPr>
          <w:fldChar w:fldCharType="separate"/>
        </w:r>
        <w:r w:rsidR="00883357">
          <w:rPr>
            <w:rFonts w:ascii="Times New Roman" w:hAnsi="Times New Roman" w:cs="Times New Roman"/>
            <w:noProof/>
            <w:sz w:val="24"/>
          </w:rPr>
          <w:t>3</w:t>
        </w:r>
        <w:r w:rsidR="00904413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186" w:rsidRDefault="00042186" w:rsidP="00166AF6">
      <w:pPr>
        <w:spacing w:after="0" w:line="240" w:lineRule="auto"/>
      </w:pPr>
      <w:r>
        <w:separator/>
      </w:r>
    </w:p>
  </w:footnote>
  <w:footnote w:type="continuationSeparator" w:id="0">
    <w:p w:rsidR="00042186" w:rsidRDefault="00042186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D0D" w:rsidRDefault="006C2D0D" w:rsidP="000B601B">
    <w:pPr>
      <w:pStyle w:val="a5"/>
      <w:jc w:val="center"/>
      <w:rPr>
        <w:rFonts w:ascii="Times New Roman" w:eastAsiaTheme="majorEastAsia" w:hAnsi="Times New Roman" w:cs="Times New Roman"/>
        <w:sz w:val="24"/>
        <w:szCs w:val="24"/>
      </w:rPr>
    </w:pPr>
    <w:r w:rsidRPr="00952ADF">
      <w:rPr>
        <w:rFonts w:ascii="Times New Roman" w:eastAsiaTheme="majorEastAsia" w:hAnsi="Times New Roman" w:cs="Times New Roman"/>
        <w:sz w:val="24"/>
        <w:szCs w:val="24"/>
      </w:rPr>
      <w:t>Внесение изменений в генеральный план муниципального образования</w:t>
    </w:r>
  </w:p>
  <w:p w:rsidR="006C2D0D" w:rsidRDefault="006C2D0D" w:rsidP="000B601B">
    <w:pPr>
      <w:pStyle w:val="a5"/>
      <w:pBdr>
        <w:bottom w:val="single" w:sz="4" w:space="1" w:color="auto"/>
      </w:pBdr>
      <w:jc w:val="center"/>
      <w:rPr>
        <w:rFonts w:ascii="Times New Roman" w:eastAsiaTheme="majorEastAsia" w:hAnsi="Times New Roman" w:cs="Times New Roman"/>
        <w:sz w:val="24"/>
        <w:szCs w:val="24"/>
      </w:rPr>
    </w:pPr>
    <w:r>
      <w:rPr>
        <w:rFonts w:ascii="Times New Roman" w:eastAsiaTheme="majorEastAsia" w:hAnsi="Times New Roman" w:cs="Times New Roman"/>
        <w:sz w:val="24"/>
        <w:szCs w:val="24"/>
      </w:rPr>
      <w:t>Чёрноотрожский</w:t>
    </w:r>
    <w:r w:rsidRPr="00952ADF">
      <w:rPr>
        <w:rFonts w:ascii="Times New Roman" w:eastAsiaTheme="majorEastAsia" w:hAnsi="Times New Roman" w:cs="Times New Roman"/>
        <w:sz w:val="24"/>
        <w:szCs w:val="24"/>
      </w:rPr>
      <w:t xml:space="preserve"> сельсовет </w:t>
    </w:r>
    <w:r>
      <w:rPr>
        <w:rFonts w:ascii="Times New Roman" w:eastAsiaTheme="majorEastAsia" w:hAnsi="Times New Roman" w:cs="Times New Roman"/>
        <w:sz w:val="24"/>
        <w:szCs w:val="24"/>
      </w:rPr>
      <w:t xml:space="preserve">Саракташского </w:t>
    </w:r>
    <w:r w:rsidRPr="00952ADF">
      <w:rPr>
        <w:rFonts w:ascii="Times New Roman" w:eastAsiaTheme="majorEastAsia" w:hAnsi="Times New Roman" w:cs="Times New Roman"/>
        <w:sz w:val="24"/>
        <w:szCs w:val="24"/>
      </w:rPr>
      <w:t>района Оренбургской области</w:t>
    </w:r>
  </w:p>
  <w:p w:rsidR="006C2D0D" w:rsidRDefault="006C2D0D" w:rsidP="000B601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7F1287"/>
    <w:multiLevelType w:val="multilevel"/>
    <w:tmpl w:val="05481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ECB5AC2"/>
    <w:multiLevelType w:val="hybridMultilevel"/>
    <w:tmpl w:val="BF66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E1988"/>
    <w:multiLevelType w:val="hybridMultilevel"/>
    <w:tmpl w:val="85BC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01583"/>
    <w:rsid w:val="00001ED3"/>
    <w:rsid w:val="000069BD"/>
    <w:rsid w:val="00007A37"/>
    <w:rsid w:val="0001421C"/>
    <w:rsid w:val="000149A9"/>
    <w:rsid w:val="0001726A"/>
    <w:rsid w:val="00027166"/>
    <w:rsid w:val="00033512"/>
    <w:rsid w:val="00034798"/>
    <w:rsid w:val="0003575D"/>
    <w:rsid w:val="00036F41"/>
    <w:rsid w:val="000415D4"/>
    <w:rsid w:val="00042186"/>
    <w:rsid w:val="00044E04"/>
    <w:rsid w:val="000522CB"/>
    <w:rsid w:val="000603E8"/>
    <w:rsid w:val="00061E9C"/>
    <w:rsid w:val="00071982"/>
    <w:rsid w:val="00086F31"/>
    <w:rsid w:val="00087ADC"/>
    <w:rsid w:val="00092586"/>
    <w:rsid w:val="000A108C"/>
    <w:rsid w:val="000B1588"/>
    <w:rsid w:val="000B1DE9"/>
    <w:rsid w:val="000B3D27"/>
    <w:rsid w:val="000B528E"/>
    <w:rsid w:val="000B601B"/>
    <w:rsid w:val="000C2EDF"/>
    <w:rsid w:val="000C77D5"/>
    <w:rsid w:val="000E02BB"/>
    <w:rsid w:val="000E0E02"/>
    <w:rsid w:val="000E1BFD"/>
    <w:rsid w:val="000E6402"/>
    <w:rsid w:val="000E68C0"/>
    <w:rsid w:val="000F7F18"/>
    <w:rsid w:val="00111FEF"/>
    <w:rsid w:val="00113FA0"/>
    <w:rsid w:val="00114BBB"/>
    <w:rsid w:val="00116357"/>
    <w:rsid w:val="00124490"/>
    <w:rsid w:val="00131974"/>
    <w:rsid w:val="00136376"/>
    <w:rsid w:val="001424C4"/>
    <w:rsid w:val="00144607"/>
    <w:rsid w:val="00147C44"/>
    <w:rsid w:val="001540A4"/>
    <w:rsid w:val="001553E0"/>
    <w:rsid w:val="0015715C"/>
    <w:rsid w:val="00163DED"/>
    <w:rsid w:val="00164372"/>
    <w:rsid w:val="00166AF6"/>
    <w:rsid w:val="00167DCF"/>
    <w:rsid w:val="0017014B"/>
    <w:rsid w:val="00170D11"/>
    <w:rsid w:val="0017176B"/>
    <w:rsid w:val="001814EE"/>
    <w:rsid w:val="001824C8"/>
    <w:rsid w:val="001901B7"/>
    <w:rsid w:val="001942D6"/>
    <w:rsid w:val="001A53F5"/>
    <w:rsid w:val="001A53F9"/>
    <w:rsid w:val="001B1A2A"/>
    <w:rsid w:val="001B2BA5"/>
    <w:rsid w:val="001B3BF2"/>
    <w:rsid w:val="001D17DA"/>
    <w:rsid w:val="001D58DA"/>
    <w:rsid w:val="001E1E42"/>
    <w:rsid w:val="001E5487"/>
    <w:rsid w:val="001E61AD"/>
    <w:rsid w:val="001E6553"/>
    <w:rsid w:val="001E77E9"/>
    <w:rsid w:val="001F26F5"/>
    <w:rsid w:val="001F37AF"/>
    <w:rsid w:val="00204229"/>
    <w:rsid w:val="00210688"/>
    <w:rsid w:val="0021285D"/>
    <w:rsid w:val="00212FF6"/>
    <w:rsid w:val="0022030A"/>
    <w:rsid w:val="00222ABC"/>
    <w:rsid w:val="00223975"/>
    <w:rsid w:val="00225960"/>
    <w:rsid w:val="00230724"/>
    <w:rsid w:val="00230F55"/>
    <w:rsid w:val="00233EC1"/>
    <w:rsid w:val="0024210A"/>
    <w:rsid w:val="002476DA"/>
    <w:rsid w:val="00247868"/>
    <w:rsid w:val="00251C29"/>
    <w:rsid w:val="0025497B"/>
    <w:rsid w:val="00256D38"/>
    <w:rsid w:val="0026468D"/>
    <w:rsid w:val="00265B55"/>
    <w:rsid w:val="00280456"/>
    <w:rsid w:val="00282765"/>
    <w:rsid w:val="00286FFC"/>
    <w:rsid w:val="002A273D"/>
    <w:rsid w:val="002A32F1"/>
    <w:rsid w:val="002A41F9"/>
    <w:rsid w:val="002B06D1"/>
    <w:rsid w:val="002B0B53"/>
    <w:rsid w:val="002B3E23"/>
    <w:rsid w:val="002B4290"/>
    <w:rsid w:val="002B717E"/>
    <w:rsid w:val="002C58EC"/>
    <w:rsid w:val="002C5F51"/>
    <w:rsid w:val="002D463F"/>
    <w:rsid w:val="002D4E85"/>
    <w:rsid w:val="002E0115"/>
    <w:rsid w:val="002E1AEE"/>
    <w:rsid w:val="002F01CC"/>
    <w:rsid w:val="002F16D2"/>
    <w:rsid w:val="002F3ABF"/>
    <w:rsid w:val="0030578F"/>
    <w:rsid w:val="00306A6F"/>
    <w:rsid w:val="00310551"/>
    <w:rsid w:val="0032620C"/>
    <w:rsid w:val="00327951"/>
    <w:rsid w:val="00334383"/>
    <w:rsid w:val="003366C4"/>
    <w:rsid w:val="003430F8"/>
    <w:rsid w:val="00344734"/>
    <w:rsid w:val="00345F0D"/>
    <w:rsid w:val="00345FA5"/>
    <w:rsid w:val="00352B92"/>
    <w:rsid w:val="00352C91"/>
    <w:rsid w:val="0036014A"/>
    <w:rsid w:val="00361C71"/>
    <w:rsid w:val="0036318E"/>
    <w:rsid w:val="0036439F"/>
    <w:rsid w:val="0036547B"/>
    <w:rsid w:val="00380F39"/>
    <w:rsid w:val="00381E1F"/>
    <w:rsid w:val="00383CC1"/>
    <w:rsid w:val="00393683"/>
    <w:rsid w:val="00394F67"/>
    <w:rsid w:val="003969B7"/>
    <w:rsid w:val="003A5751"/>
    <w:rsid w:val="003B6946"/>
    <w:rsid w:val="003C0567"/>
    <w:rsid w:val="003C081D"/>
    <w:rsid w:val="003C7F39"/>
    <w:rsid w:val="003D4DAF"/>
    <w:rsid w:val="003D5502"/>
    <w:rsid w:val="003D57CC"/>
    <w:rsid w:val="003D7433"/>
    <w:rsid w:val="003E1600"/>
    <w:rsid w:val="003E3344"/>
    <w:rsid w:val="003E4282"/>
    <w:rsid w:val="003E4EA9"/>
    <w:rsid w:val="003F2392"/>
    <w:rsid w:val="003F2C66"/>
    <w:rsid w:val="003F6219"/>
    <w:rsid w:val="00400748"/>
    <w:rsid w:val="00413E5C"/>
    <w:rsid w:val="0041545A"/>
    <w:rsid w:val="00417220"/>
    <w:rsid w:val="00423DB6"/>
    <w:rsid w:val="00424B50"/>
    <w:rsid w:val="004273F6"/>
    <w:rsid w:val="00431C59"/>
    <w:rsid w:val="00435DD0"/>
    <w:rsid w:val="004378A1"/>
    <w:rsid w:val="00441452"/>
    <w:rsid w:val="004417DD"/>
    <w:rsid w:val="00450AB7"/>
    <w:rsid w:val="00454B29"/>
    <w:rsid w:val="00455168"/>
    <w:rsid w:val="0046178A"/>
    <w:rsid w:val="00462B5F"/>
    <w:rsid w:val="00464FC6"/>
    <w:rsid w:val="004653DF"/>
    <w:rsid w:val="00470AD8"/>
    <w:rsid w:val="00473B68"/>
    <w:rsid w:val="00474B0F"/>
    <w:rsid w:val="00474B2C"/>
    <w:rsid w:val="00474C6F"/>
    <w:rsid w:val="004854E0"/>
    <w:rsid w:val="00487048"/>
    <w:rsid w:val="004923AA"/>
    <w:rsid w:val="00492C92"/>
    <w:rsid w:val="00493991"/>
    <w:rsid w:val="004945C3"/>
    <w:rsid w:val="00495C9A"/>
    <w:rsid w:val="004A1C49"/>
    <w:rsid w:val="004A1FFC"/>
    <w:rsid w:val="004A5A89"/>
    <w:rsid w:val="004A67E1"/>
    <w:rsid w:val="004A7DE2"/>
    <w:rsid w:val="004C10A9"/>
    <w:rsid w:val="004C1D5D"/>
    <w:rsid w:val="004C2DE0"/>
    <w:rsid w:val="004C2E55"/>
    <w:rsid w:val="004C36F6"/>
    <w:rsid w:val="004D2CF8"/>
    <w:rsid w:val="004E2059"/>
    <w:rsid w:val="004E45B0"/>
    <w:rsid w:val="004E45D6"/>
    <w:rsid w:val="004F32F0"/>
    <w:rsid w:val="004F4C45"/>
    <w:rsid w:val="004F5333"/>
    <w:rsid w:val="00504159"/>
    <w:rsid w:val="0050428D"/>
    <w:rsid w:val="00504B54"/>
    <w:rsid w:val="005075D0"/>
    <w:rsid w:val="005129F0"/>
    <w:rsid w:val="0051355F"/>
    <w:rsid w:val="00520C2A"/>
    <w:rsid w:val="00535F63"/>
    <w:rsid w:val="00536104"/>
    <w:rsid w:val="00537368"/>
    <w:rsid w:val="00541BC3"/>
    <w:rsid w:val="00541F90"/>
    <w:rsid w:val="005423D5"/>
    <w:rsid w:val="00542E2C"/>
    <w:rsid w:val="0054380B"/>
    <w:rsid w:val="0054472D"/>
    <w:rsid w:val="0055588B"/>
    <w:rsid w:val="00555E0F"/>
    <w:rsid w:val="0056224E"/>
    <w:rsid w:val="00567AE6"/>
    <w:rsid w:val="0057193D"/>
    <w:rsid w:val="00576A50"/>
    <w:rsid w:val="00584858"/>
    <w:rsid w:val="00586DD2"/>
    <w:rsid w:val="00592765"/>
    <w:rsid w:val="00593D64"/>
    <w:rsid w:val="005A3410"/>
    <w:rsid w:val="005A38E9"/>
    <w:rsid w:val="005A4A8C"/>
    <w:rsid w:val="005B12BC"/>
    <w:rsid w:val="005B2582"/>
    <w:rsid w:val="005B35EA"/>
    <w:rsid w:val="005B6803"/>
    <w:rsid w:val="005C00E7"/>
    <w:rsid w:val="005C2962"/>
    <w:rsid w:val="005C5EC8"/>
    <w:rsid w:val="005C702A"/>
    <w:rsid w:val="005C7DE7"/>
    <w:rsid w:val="005D2AEF"/>
    <w:rsid w:val="005E6F10"/>
    <w:rsid w:val="005F25FE"/>
    <w:rsid w:val="005F3193"/>
    <w:rsid w:val="005F4AE0"/>
    <w:rsid w:val="00600FA6"/>
    <w:rsid w:val="00601F14"/>
    <w:rsid w:val="00605D65"/>
    <w:rsid w:val="00606058"/>
    <w:rsid w:val="00614557"/>
    <w:rsid w:val="006157B1"/>
    <w:rsid w:val="006175FD"/>
    <w:rsid w:val="006238EE"/>
    <w:rsid w:val="006315EE"/>
    <w:rsid w:val="00634C1E"/>
    <w:rsid w:val="00635378"/>
    <w:rsid w:val="0064183A"/>
    <w:rsid w:val="006447E1"/>
    <w:rsid w:val="00645E85"/>
    <w:rsid w:val="00646702"/>
    <w:rsid w:val="006467EE"/>
    <w:rsid w:val="006512CC"/>
    <w:rsid w:val="00657BB6"/>
    <w:rsid w:val="00663523"/>
    <w:rsid w:val="006637D4"/>
    <w:rsid w:val="00663AC8"/>
    <w:rsid w:val="006643E1"/>
    <w:rsid w:val="0066778D"/>
    <w:rsid w:val="00675BF4"/>
    <w:rsid w:val="00676A79"/>
    <w:rsid w:val="00680F0C"/>
    <w:rsid w:val="00681802"/>
    <w:rsid w:val="00682AE2"/>
    <w:rsid w:val="00693175"/>
    <w:rsid w:val="00694711"/>
    <w:rsid w:val="006953D7"/>
    <w:rsid w:val="00697C57"/>
    <w:rsid w:val="006A1D28"/>
    <w:rsid w:val="006A1DC3"/>
    <w:rsid w:val="006A6936"/>
    <w:rsid w:val="006B127B"/>
    <w:rsid w:val="006B18EF"/>
    <w:rsid w:val="006C2D0D"/>
    <w:rsid w:val="006C49B9"/>
    <w:rsid w:val="006D479A"/>
    <w:rsid w:val="006E02B9"/>
    <w:rsid w:val="006E0886"/>
    <w:rsid w:val="006F33A6"/>
    <w:rsid w:val="006F454B"/>
    <w:rsid w:val="006F7B44"/>
    <w:rsid w:val="00700664"/>
    <w:rsid w:val="00710CAD"/>
    <w:rsid w:val="00710F68"/>
    <w:rsid w:val="00714D0D"/>
    <w:rsid w:val="00721048"/>
    <w:rsid w:val="007264C6"/>
    <w:rsid w:val="007335BB"/>
    <w:rsid w:val="00736CA3"/>
    <w:rsid w:val="007414DA"/>
    <w:rsid w:val="00744758"/>
    <w:rsid w:val="00752623"/>
    <w:rsid w:val="00753155"/>
    <w:rsid w:val="0075492B"/>
    <w:rsid w:val="00757BB6"/>
    <w:rsid w:val="00762C62"/>
    <w:rsid w:val="0076587F"/>
    <w:rsid w:val="0076795B"/>
    <w:rsid w:val="00770EF6"/>
    <w:rsid w:val="0077339E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5E86"/>
    <w:rsid w:val="007A774A"/>
    <w:rsid w:val="007B3BBF"/>
    <w:rsid w:val="007B460C"/>
    <w:rsid w:val="007B4D26"/>
    <w:rsid w:val="007D0441"/>
    <w:rsid w:val="007D3380"/>
    <w:rsid w:val="007E3129"/>
    <w:rsid w:val="007F0092"/>
    <w:rsid w:val="007F2512"/>
    <w:rsid w:val="007F3A51"/>
    <w:rsid w:val="007F402D"/>
    <w:rsid w:val="00800A91"/>
    <w:rsid w:val="00800F52"/>
    <w:rsid w:val="00802713"/>
    <w:rsid w:val="00803F55"/>
    <w:rsid w:val="008152CC"/>
    <w:rsid w:val="00821DD9"/>
    <w:rsid w:val="00824B84"/>
    <w:rsid w:val="00825C2F"/>
    <w:rsid w:val="00836993"/>
    <w:rsid w:val="00845FDE"/>
    <w:rsid w:val="0085103A"/>
    <w:rsid w:val="008563EE"/>
    <w:rsid w:val="0086223E"/>
    <w:rsid w:val="00862C07"/>
    <w:rsid w:val="00862F46"/>
    <w:rsid w:val="008649D0"/>
    <w:rsid w:val="008668E9"/>
    <w:rsid w:val="008711AD"/>
    <w:rsid w:val="00877B9A"/>
    <w:rsid w:val="0088252F"/>
    <w:rsid w:val="00883357"/>
    <w:rsid w:val="00886AC7"/>
    <w:rsid w:val="00891E3E"/>
    <w:rsid w:val="00896B47"/>
    <w:rsid w:val="008A1FD6"/>
    <w:rsid w:val="008A329C"/>
    <w:rsid w:val="008C053E"/>
    <w:rsid w:val="008C698A"/>
    <w:rsid w:val="008D1258"/>
    <w:rsid w:val="008D1EA5"/>
    <w:rsid w:val="008D3D02"/>
    <w:rsid w:val="008D4A67"/>
    <w:rsid w:val="008E2C24"/>
    <w:rsid w:val="008E7089"/>
    <w:rsid w:val="008F6F01"/>
    <w:rsid w:val="008F7437"/>
    <w:rsid w:val="009011BB"/>
    <w:rsid w:val="00904413"/>
    <w:rsid w:val="00904CD9"/>
    <w:rsid w:val="00906DC6"/>
    <w:rsid w:val="0091573B"/>
    <w:rsid w:val="00920C01"/>
    <w:rsid w:val="009240CB"/>
    <w:rsid w:val="00925B27"/>
    <w:rsid w:val="009268EC"/>
    <w:rsid w:val="00926D34"/>
    <w:rsid w:val="00931B4D"/>
    <w:rsid w:val="00934F03"/>
    <w:rsid w:val="00937226"/>
    <w:rsid w:val="0093725E"/>
    <w:rsid w:val="00942A43"/>
    <w:rsid w:val="00943A55"/>
    <w:rsid w:val="00945592"/>
    <w:rsid w:val="00947075"/>
    <w:rsid w:val="00947525"/>
    <w:rsid w:val="00950356"/>
    <w:rsid w:val="00950897"/>
    <w:rsid w:val="00957ED0"/>
    <w:rsid w:val="00961ADB"/>
    <w:rsid w:val="00962ACF"/>
    <w:rsid w:val="00963D0F"/>
    <w:rsid w:val="009645CC"/>
    <w:rsid w:val="00966078"/>
    <w:rsid w:val="00972A19"/>
    <w:rsid w:val="00972C0E"/>
    <w:rsid w:val="00975E2F"/>
    <w:rsid w:val="009856E7"/>
    <w:rsid w:val="00986956"/>
    <w:rsid w:val="0098721E"/>
    <w:rsid w:val="009908E7"/>
    <w:rsid w:val="00992B43"/>
    <w:rsid w:val="009A3467"/>
    <w:rsid w:val="009A7306"/>
    <w:rsid w:val="009B1A11"/>
    <w:rsid w:val="009B6C7B"/>
    <w:rsid w:val="009B7358"/>
    <w:rsid w:val="009B790F"/>
    <w:rsid w:val="009C1E43"/>
    <w:rsid w:val="009C4B71"/>
    <w:rsid w:val="009D5218"/>
    <w:rsid w:val="009D7DBE"/>
    <w:rsid w:val="009E01A2"/>
    <w:rsid w:val="009E53FF"/>
    <w:rsid w:val="009F2122"/>
    <w:rsid w:val="009F241F"/>
    <w:rsid w:val="009F54D5"/>
    <w:rsid w:val="00A00F1F"/>
    <w:rsid w:val="00A0408B"/>
    <w:rsid w:val="00A04431"/>
    <w:rsid w:val="00A0767C"/>
    <w:rsid w:val="00A10842"/>
    <w:rsid w:val="00A115F1"/>
    <w:rsid w:val="00A13C6A"/>
    <w:rsid w:val="00A15DA2"/>
    <w:rsid w:val="00A17254"/>
    <w:rsid w:val="00A207A2"/>
    <w:rsid w:val="00A220F7"/>
    <w:rsid w:val="00A24AE3"/>
    <w:rsid w:val="00A36186"/>
    <w:rsid w:val="00A43970"/>
    <w:rsid w:val="00A51AD2"/>
    <w:rsid w:val="00A51C32"/>
    <w:rsid w:val="00A57191"/>
    <w:rsid w:val="00A624E6"/>
    <w:rsid w:val="00A66DBF"/>
    <w:rsid w:val="00A6784D"/>
    <w:rsid w:val="00A73C34"/>
    <w:rsid w:val="00A74C7F"/>
    <w:rsid w:val="00A76173"/>
    <w:rsid w:val="00A8028F"/>
    <w:rsid w:val="00A87643"/>
    <w:rsid w:val="00A90556"/>
    <w:rsid w:val="00A96568"/>
    <w:rsid w:val="00A96752"/>
    <w:rsid w:val="00AA056D"/>
    <w:rsid w:val="00AA088A"/>
    <w:rsid w:val="00AB02CB"/>
    <w:rsid w:val="00AB4F09"/>
    <w:rsid w:val="00AC159A"/>
    <w:rsid w:val="00AD3D89"/>
    <w:rsid w:val="00AD3FA1"/>
    <w:rsid w:val="00AD3FF4"/>
    <w:rsid w:val="00AE1742"/>
    <w:rsid w:val="00AF3CF2"/>
    <w:rsid w:val="00B062D3"/>
    <w:rsid w:val="00B063EE"/>
    <w:rsid w:val="00B0745D"/>
    <w:rsid w:val="00B12AC4"/>
    <w:rsid w:val="00B12C2A"/>
    <w:rsid w:val="00B13059"/>
    <w:rsid w:val="00B1305E"/>
    <w:rsid w:val="00B13922"/>
    <w:rsid w:val="00B24942"/>
    <w:rsid w:val="00B25D9A"/>
    <w:rsid w:val="00B344DB"/>
    <w:rsid w:val="00B43312"/>
    <w:rsid w:val="00B45FE2"/>
    <w:rsid w:val="00B5011B"/>
    <w:rsid w:val="00B578DB"/>
    <w:rsid w:val="00B6333F"/>
    <w:rsid w:val="00B65DE7"/>
    <w:rsid w:val="00B67693"/>
    <w:rsid w:val="00B679F0"/>
    <w:rsid w:val="00B7018F"/>
    <w:rsid w:val="00B7068F"/>
    <w:rsid w:val="00B80336"/>
    <w:rsid w:val="00B80A84"/>
    <w:rsid w:val="00B83E4E"/>
    <w:rsid w:val="00BA4DCD"/>
    <w:rsid w:val="00BA5D47"/>
    <w:rsid w:val="00BB205A"/>
    <w:rsid w:val="00BB220F"/>
    <w:rsid w:val="00BB32A7"/>
    <w:rsid w:val="00BB3E17"/>
    <w:rsid w:val="00BD0B12"/>
    <w:rsid w:val="00BD3F1A"/>
    <w:rsid w:val="00BD52CA"/>
    <w:rsid w:val="00BD7A18"/>
    <w:rsid w:val="00BE04F4"/>
    <w:rsid w:val="00BE3A73"/>
    <w:rsid w:val="00BE66FB"/>
    <w:rsid w:val="00BF0185"/>
    <w:rsid w:val="00BF36DA"/>
    <w:rsid w:val="00C00A80"/>
    <w:rsid w:val="00C03840"/>
    <w:rsid w:val="00C045C2"/>
    <w:rsid w:val="00C101B2"/>
    <w:rsid w:val="00C13A34"/>
    <w:rsid w:val="00C30692"/>
    <w:rsid w:val="00C361BD"/>
    <w:rsid w:val="00C40CBC"/>
    <w:rsid w:val="00C45C41"/>
    <w:rsid w:val="00C5248D"/>
    <w:rsid w:val="00C57F02"/>
    <w:rsid w:val="00C606B7"/>
    <w:rsid w:val="00C641F2"/>
    <w:rsid w:val="00C67DF0"/>
    <w:rsid w:val="00C762D4"/>
    <w:rsid w:val="00C76A8F"/>
    <w:rsid w:val="00C82CD5"/>
    <w:rsid w:val="00C84809"/>
    <w:rsid w:val="00C871E2"/>
    <w:rsid w:val="00C91599"/>
    <w:rsid w:val="00C91A16"/>
    <w:rsid w:val="00CA22B2"/>
    <w:rsid w:val="00CA2EA2"/>
    <w:rsid w:val="00CA3947"/>
    <w:rsid w:val="00CB109A"/>
    <w:rsid w:val="00CC3CC5"/>
    <w:rsid w:val="00CC4DF9"/>
    <w:rsid w:val="00CD20CA"/>
    <w:rsid w:val="00CD20D1"/>
    <w:rsid w:val="00CE04FE"/>
    <w:rsid w:val="00CE2703"/>
    <w:rsid w:val="00CE76A0"/>
    <w:rsid w:val="00CE7FBC"/>
    <w:rsid w:val="00CF3F38"/>
    <w:rsid w:val="00CF477E"/>
    <w:rsid w:val="00CF7892"/>
    <w:rsid w:val="00D06453"/>
    <w:rsid w:val="00D06FBC"/>
    <w:rsid w:val="00D0744C"/>
    <w:rsid w:val="00D105E5"/>
    <w:rsid w:val="00D117EB"/>
    <w:rsid w:val="00D131B5"/>
    <w:rsid w:val="00D13A91"/>
    <w:rsid w:val="00D16249"/>
    <w:rsid w:val="00D17A43"/>
    <w:rsid w:val="00D27B10"/>
    <w:rsid w:val="00D3361E"/>
    <w:rsid w:val="00D345C5"/>
    <w:rsid w:val="00D412A5"/>
    <w:rsid w:val="00D43779"/>
    <w:rsid w:val="00D440A2"/>
    <w:rsid w:val="00D45693"/>
    <w:rsid w:val="00D46F29"/>
    <w:rsid w:val="00D51B16"/>
    <w:rsid w:val="00D54D2A"/>
    <w:rsid w:val="00D557E2"/>
    <w:rsid w:val="00D57C07"/>
    <w:rsid w:val="00D64FE3"/>
    <w:rsid w:val="00D737F8"/>
    <w:rsid w:val="00D8770E"/>
    <w:rsid w:val="00D92409"/>
    <w:rsid w:val="00D93C8A"/>
    <w:rsid w:val="00D93FB4"/>
    <w:rsid w:val="00D9503D"/>
    <w:rsid w:val="00D95FB2"/>
    <w:rsid w:val="00D96B99"/>
    <w:rsid w:val="00DA2758"/>
    <w:rsid w:val="00DA5A26"/>
    <w:rsid w:val="00DB0809"/>
    <w:rsid w:val="00DB3C70"/>
    <w:rsid w:val="00DB72D3"/>
    <w:rsid w:val="00DC42C4"/>
    <w:rsid w:val="00DD1A3B"/>
    <w:rsid w:val="00DD42A5"/>
    <w:rsid w:val="00DD5319"/>
    <w:rsid w:val="00DD68A1"/>
    <w:rsid w:val="00DD7A1B"/>
    <w:rsid w:val="00DE3409"/>
    <w:rsid w:val="00DF198D"/>
    <w:rsid w:val="00DF54CB"/>
    <w:rsid w:val="00E000AD"/>
    <w:rsid w:val="00E00D5B"/>
    <w:rsid w:val="00E15EFC"/>
    <w:rsid w:val="00E16A91"/>
    <w:rsid w:val="00E247D9"/>
    <w:rsid w:val="00E301D0"/>
    <w:rsid w:val="00E32C64"/>
    <w:rsid w:val="00E37B95"/>
    <w:rsid w:val="00E40C26"/>
    <w:rsid w:val="00E43C21"/>
    <w:rsid w:val="00E53D12"/>
    <w:rsid w:val="00E54971"/>
    <w:rsid w:val="00E61827"/>
    <w:rsid w:val="00E714F7"/>
    <w:rsid w:val="00E71E0B"/>
    <w:rsid w:val="00E77EA3"/>
    <w:rsid w:val="00E80C8A"/>
    <w:rsid w:val="00E843C5"/>
    <w:rsid w:val="00E858A1"/>
    <w:rsid w:val="00E86EAB"/>
    <w:rsid w:val="00E90D49"/>
    <w:rsid w:val="00E92649"/>
    <w:rsid w:val="00EA0AE3"/>
    <w:rsid w:val="00EA10AA"/>
    <w:rsid w:val="00EA179F"/>
    <w:rsid w:val="00EA59EC"/>
    <w:rsid w:val="00EB1F96"/>
    <w:rsid w:val="00EB24DB"/>
    <w:rsid w:val="00EB29A3"/>
    <w:rsid w:val="00EC2D6E"/>
    <w:rsid w:val="00EC4574"/>
    <w:rsid w:val="00ED22C2"/>
    <w:rsid w:val="00ED3D84"/>
    <w:rsid w:val="00ED555D"/>
    <w:rsid w:val="00ED650A"/>
    <w:rsid w:val="00ED6C9A"/>
    <w:rsid w:val="00EE1484"/>
    <w:rsid w:val="00EE26F4"/>
    <w:rsid w:val="00EF462F"/>
    <w:rsid w:val="00F0274F"/>
    <w:rsid w:val="00F12EEF"/>
    <w:rsid w:val="00F14828"/>
    <w:rsid w:val="00F1659D"/>
    <w:rsid w:val="00F20494"/>
    <w:rsid w:val="00F27A4E"/>
    <w:rsid w:val="00F31392"/>
    <w:rsid w:val="00F317B8"/>
    <w:rsid w:val="00F3236F"/>
    <w:rsid w:val="00F37DF2"/>
    <w:rsid w:val="00F4003A"/>
    <w:rsid w:val="00F4058A"/>
    <w:rsid w:val="00F43DB8"/>
    <w:rsid w:val="00F50825"/>
    <w:rsid w:val="00F53D73"/>
    <w:rsid w:val="00F60FDE"/>
    <w:rsid w:val="00F64D2F"/>
    <w:rsid w:val="00F756E2"/>
    <w:rsid w:val="00F77429"/>
    <w:rsid w:val="00F82626"/>
    <w:rsid w:val="00F83A7E"/>
    <w:rsid w:val="00F83B84"/>
    <w:rsid w:val="00F840BC"/>
    <w:rsid w:val="00F85EEF"/>
    <w:rsid w:val="00F8612B"/>
    <w:rsid w:val="00F94A87"/>
    <w:rsid w:val="00F94FD0"/>
    <w:rsid w:val="00FA69CF"/>
    <w:rsid w:val="00FB19BD"/>
    <w:rsid w:val="00FB2331"/>
    <w:rsid w:val="00FC0C5A"/>
    <w:rsid w:val="00FC2EF1"/>
    <w:rsid w:val="00FC5804"/>
    <w:rsid w:val="00FC7490"/>
    <w:rsid w:val="00FD402C"/>
    <w:rsid w:val="00FE1D24"/>
    <w:rsid w:val="00FE4DDF"/>
    <w:rsid w:val="00FE59FD"/>
    <w:rsid w:val="00FF2653"/>
    <w:rsid w:val="00FF2CD5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26C9911F"/>
  <w15:docId w15:val="{3E6ECA7D-FDBD-429C-B221-4D32C9B5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1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Заголовок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3C081D"/>
    <w:pPr>
      <w:tabs>
        <w:tab w:val="left" w:pos="440"/>
        <w:tab w:val="right" w:leader="dot" w:pos="9639"/>
      </w:tabs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C04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5C2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DD1A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4F4C4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both">
    <w:name w:val="pboth"/>
    <w:basedOn w:val="a"/>
    <w:rsid w:val="007B4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basedOn w:val="a0"/>
    <w:uiPriority w:val="22"/>
    <w:qFormat/>
    <w:rsid w:val="007B460C"/>
    <w:rPr>
      <w:b/>
      <w:bCs/>
    </w:rPr>
  </w:style>
  <w:style w:type="paragraph" w:styleId="aff0">
    <w:name w:val="Normal (Web)"/>
    <w:basedOn w:val="a"/>
    <w:uiPriority w:val="99"/>
    <w:semiHidden/>
    <w:unhideWhenUsed/>
    <w:rsid w:val="0094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basedOn w:val="a0"/>
    <w:rsid w:val="00A624E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24210A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24210A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24210A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24210A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24210A"/>
    <w:rPr>
      <w:b/>
      <w:bCs/>
      <w:sz w:val="20"/>
      <w:szCs w:val="20"/>
    </w:rPr>
  </w:style>
  <w:style w:type="paragraph" w:styleId="aff6">
    <w:name w:val="Revision"/>
    <w:hidden/>
    <w:uiPriority w:val="99"/>
    <w:semiHidden/>
    <w:rsid w:val="00576A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49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CC9B-ED93-42B8-9CE3-831C31D7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7772</Words>
  <Characters>44303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51972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Татьяна Сергеевна Голикова</cp:lastModifiedBy>
  <cp:revision>8</cp:revision>
  <cp:lastPrinted>2021-06-16T08:53:00Z</cp:lastPrinted>
  <dcterms:created xsi:type="dcterms:W3CDTF">2023-09-25T09:48:00Z</dcterms:created>
  <dcterms:modified xsi:type="dcterms:W3CDTF">2024-07-01T09:47:00Z</dcterms:modified>
</cp:coreProperties>
</file>